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38" w:rsidRPr="00D501C0" w:rsidRDefault="00D66338" w:rsidP="00D66338">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Ostffyasszonyfa</w:t>
      </w:r>
      <w:r w:rsidRPr="00D501C0">
        <w:rPr>
          <w:rFonts w:ascii="Times New Roman" w:eastAsia="Times New Roman" w:hAnsi="Times New Roman" w:cs="Times New Roman"/>
          <w:b/>
          <w:sz w:val="24"/>
          <w:szCs w:val="24"/>
          <w:lang w:eastAsia="hu-HU"/>
        </w:rPr>
        <w:t xml:space="preserve"> Község Önkormányzata Képviselő-testületének </w:t>
      </w:r>
    </w:p>
    <w:p w:rsidR="00D66338" w:rsidRPr="00D501C0" w:rsidRDefault="00D66338" w:rsidP="00D66338">
      <w:pPr>
        <w:spacing w:after="0" w:line="240" w:lineRule="auto"/>
        <w:jc w:val="center"/>
        <w:rPr>
          <w:rFonts w:ascii="Times New Roman" w:eastAsia="Times New Roman" w:hAnsi="Times New Roman" w:cs="Times New Roman"/>
          <w:b/>
          <w:sz w:val="24"/>
          <w:szCs w:val="24"/>
          <w:lang w:eastAsia="hu-HU"/>
        </w:rPr>
      </w:pPr>
    </w:p>
    <w:p w:rsidR="00D66338" w:rsidRPr="00D501C0" w:rsidRDefault="00D66338" w:rsidP="00D66338">
      <w:pPr>
        <w:spacing w:after="0" w:line="240" w:lineRule="auto"/>
        <w:jc w:val="center"/>
        <w:rPr>
          <w:rFonts w:ascii="Times New Roman" w:eastAsia="Times New Roman" w:hAnsi="Times New Roman" w:cs="Times New Roman"/>
          <w:b/>
          <w:sz w:val="24"/>
          <w:szCs w:val="24"/>
          <w:lang w:eastAsia="hu-HU"/>
        </w:rPr>
      </w:pPr>
      <w:r w:rsidRPr="00D501C0">
        <w:rPr>
          <w:rFonts w:ascii="Times New Roman" w:eastAsia="Times New Roman" w:hAnsi="Times New Roman" w:cs="Times New Roman"/>
          <w:b/>
          <w:sz w:val="24"/>
          <w:szCs w:val="24"/>
          <w:lang w:eastAsia="hu-HU"/>
        </w:rPr>
        <w:t>_____/2016. (</w:t>
      </w:r>
      <w:r>
        <w:rPr>
          <w:rFonts w:ascii="Times New Roman" w:eastAsia="Times New Roman" w:hAnsi="Times New Roman" w:cs="Times New Roman"/>
          <w:b/>
          <w:sz w:val="24"/>
          <w:szCs w:val="24"/>
          <w:lang w:eastAsia="hu-HU"/>
        </w:rPr>
        <w:t>___</w:t>
      </w:r>
      <w:r w:rsidRPr="00D501C0">
        <w:rPr>
          <w:rFonts w:ascii="Times New Roman" w:eastAsia="Times New Roman" w:hAnsi="Times New Roman" w:cs="Times New Roman"/>
          <w:b/>
          <w:sz w:val="24"/>
          <w:szCs w:val="24"/>
          <w:lang w:eastAsia="hu-HU"/>
        </w:rPr>
        <w:t>) önkormányzati rendelete</w:t>
      </w:r>
    </w:p>
    <w:p w:rsidR="00D66338" w:rsidRPr="00D501C0" w:rsidRDefault="00D66338" w:rsidP="00D66338">
      <w:pPr>
        <w:spacing w:after="0" w:line="240" w:lineRule="auto"/>
        <w:jc w:val="center"/>
        <w:rPr>
          <w:rFonts w:ascii="Times New Roman" w:eastAsia="Times New Roman" w:hAnsi="Times New Roman" w:cs="Times New Roman"/>
          <w:b/>
          <w:sz w:val="24"/>
          <w:szCs w:val="24"/>
          <w:lang w:eastAsia="hu-HU"/>
        </w:rPr>
      </w:pPr>
    </w:p>
    <w:p w:rsidR="00D66338" w:rsidRDefault="00D66338" w:rsidP="00D66338">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Helyi Építési Szabályzatról szóló 10/2011. (X.13.) önkormányzati rendelet módosításáról</w:t>
      </w:r>
    </w:p>
    <w:p w:rsidR="00D66338" w:rsidRDefault="00D66338" w:rsidP="00D66338">
      <w:pPr>
        <w:spacing w:after="0" w:line="240" w:lineRule="auto"/>
        <w:jc w:val="center"/>
        <w:rPr>
          <w:rFonts w:ascii="Times New Roman" w:eastAsia="Times New Roman" w:hAnsi="Times New Roman" w:cs="Times New Roman"/>
          <w:b/>
          <w:sz w:val="24"/>
          <w:szCs w:val="24"/>
          <w:lang w:eastAsia="hu-HU"/>
        </w:rPr>
      </w:pPr>
    </w:p>
    <w:p w:rsidR="00D66338" w:rsidRPr="002F5DBF" w:rsidRDefault="00D66338" w:rsidP="00D66338">
      <w:pPr>
        <w:spacing w:after="0" w:line="240" w:lineRule="auto"/>
        <w:jc w:val="center"/>
        <w:rPr>
          <w:rFonts w:ascii="Times" w:eastAsia="Times New Roman" w:hAnsi="Times" w:cs="Times"/>
          <w:color w:val="000000"/>
          <w:sz w:val="24"/>
          <w:szCs w:val="24"/>
          <w:lang w:eastAsia="hu-HU"/>
        </w:rPr>
      </w:pPr>
      <w:r w:rsidRPr="002F5DBF">
        <w:rPr>
          <w:rFonts w:ascii="Times" w:eastAsia="Times New Roman" w:hAnsi="Times" w:cs="Times"/>
          <w:color w:val="000000"/>
          <w:sz w:val="24"/>
          <w:szCs w:val="24"/>
          <w:lang w:eastAsia="hu-HU"/>
        </w:rPr>
        <w:t>( t e r v e z e t )</w:t>
      </w:r>
    </w:p>
    <w:p w:rsidR="00D66338" w:rsidRPr="002F5DBF" w:rsidRDefault="00D66338" w:rsidP="00D66338">
      <w:pPr>
        <w:jc w:val="both"/>
        <w:rPr>
          <w:rFonts w:ascii="Times" w:eastAsia="Times New Roman" w:hAnsi="Times" w:cs="Times"/>
          <w:color w:val="000000"/>
          <w:sz w:val="24"/>
          <w:szCs w:val="24"/>
          <w:lang w:eastAsia="hu-HU"/>
        </w:rPr>
      </w:pPr>
    </w:p>
    <w:p w:rsidR="00E562ED" w:rsidRPr="002F5DBF" w:rsidRDefault="00D66338" w:rsidP="00E562ED">
      <w:pPr>
        <w:spacing w:after="0" w:line="360" w:lineRule="auto"/>
        <w:jc w:val="both"/>
        <w:rPr>
          <w:rFonts w:ascii="Times" w:eastAsia="Times New Roman" w:hAnsi="Times" w:cs="Times"/>
          <w:color w:val="000000"/>
          <w:sz w:val="24"/>
          <w:szCs w:val="24"/>
          <w:lang w:eastAsia="hu-HU"/>
        </w:rPr>
      </w:pPr>
      <w:r w:rsidRPr="002F5DBF">
        <w:rPr>
          <w:rFonts w:ascii="Times" w:eastAsia="Times New Roman" w:hAnsi="Times" w:cs="Times"/>
          <w:color w:val="000000"/>
          <w:sz w:val="24"/>
          <w:szCs w:val="24"/>
          <w:lang w:eastAsia="hu-HU"/>
        </w:rPr>
        <w:t xml:space="preserve">Ostffyasszonyfa </w:t>
      </w:r>
      <w:r w:rsidR="00E562ED" w:rsidRPr="002F5DBF">
        <w:rPr>
          <w:rFonts w:ascii="Times" w:eastAsia="Times New Roman" w:hAnsi="Times" w:cs="Times"/>
          <w:color w:val="000000"/>
          <w:sz w:val="24"/>
          <w:szCs w:val="24"/>
          <w:lang w:eastAsia="hu-HU"/>
        </w:rPr>
        <w:t>Község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 (2) bekezdésében biztosított véleményezési jogkörében eljáró szervek véleményének kikérésével a következőket rendeli el:</w:t>
      </w:r>
    </w:p>
    <w:p w:rsidR="00D66338" w:rsidRPr="002F5DBF" w:rsidRDefault="00D66338" w:rsidP="00D66338">
      <w:pPr>
        <w:jc w:val="both"/>
        <w:rPr>
          <w:rFonts w:ascii="Times" w:eastAsia="Times New Roman" w:hAnsi="Times" w:cs="Times"/>
          <w:color w:val="000000"/>
          <w:sz w:val="24"/>
          <w:szCs w:val="24"/>
          <w:lang w:eastAsia="hu-HU"/>
        </w:rPr>
      </w:pPr>
    </w:p>
    <w:p w:rsidR="00D66338" w:rsidRPr="00470C26" w:rsidRDefault="00D66338" w:rsidP="00D66338">
      <w:pPr>
        <w:jc w:val="center"/>
        <w:rPr>
          <w:rFonts w:ascii="Times" w:eastAsia="Times New Roman" w:hAnsi="Times" w:cs="Times"/>
          <w:color w:val="000000"/>
          <w:sz w:val="24"/>
          <w:szCs w:val="24"/>
          <w:lang w:eastAsia="hu-HU"/>
        </w:rPr>
      </w:pPr>
      <w:r w:rsidRPr="00470C26">
        <w:rPr>
          <w:rFonts w:ascii="Times" w:eastAsia="Times New Roman" w:hAnsi="Times" w:cs="Times"/>
          <w:color w:val="000000"/>
          <w:sz w:val="24"/>
          <w:szCs w:val="24"/>
          <w:lang w:eastAsia="hu-HU"/>
        </w:rPr>
        <w:t>1.§</w:t>
      </w:r>
    </w:p>
    <w:p w:rsidR="00B31C11" w:rsidRPr="001656FE" w:rsidRDefault="00B31C11" w:rsidP="00470C26">
      <w:pPr>
        <w:spacing w:after="20" w:line="240" w:lineRule="auto"/>
        <w:jc w:val="both"/>
        <w:rPr>
          <w:rFonts w:ascii="Times" w:eastAsia="Times New Roman" w:hAnsi="Times" w:cs="Times"/>
          <w:color w:val="000000"/>
          <w:sz w:val="24"/>
          <w:szCs w:val="24"/>
          <w:lang w:eastAsia="hu-HU"/>
        </w:rPr>
      </w:pPr>
      <w:r w:rsidRPr="00470C26">
        <w:rPr>
          <w:rFonts w:ascii="Times" w:eastAsia="Times New Roman" w:hAnsi="Times" w:cs="Times"/>
          <w:color w:val="000000"/>
          <w:sz w:val="24"/>
          <w:szCs w:val="24"/>
          <w:lang w:eastAsia="hu-HU"/>
        </w:rPr>
        <w:t>A</w:t>
      </w:r>
      <w:r w:rsidR="00470C26" w:rsidRPr="00470C26">
        <w:rPr>
          <w:rFonts w:ascii="Times" w:eastAsia="Times New Roman" w:hAnsi="Times" w:cs="Times"/>
          <w:color w:val="000000"/>
          <w:sz w:val="24"/>
          <w:szCs w:val="24"/>
          <w:lang w:eastAsia="hu-HU"/>
        </w:rPr>
        <w:t xml:space="preserve"> Helyi Építési Szabályzatról szóló 10/2011. (X.13.) önkormányzati rendelet (a továbbiakban: HÉSZ) </w:t>
      </w:r>
      <w:r w:rsidRPr="00470C26">
        <w:rPr>
          <w:rFonts w:ascii="Times" w:eastAsia="Times New Roman" w:hAnsi="Times" w:cs="Times"/>
          <w:color w:val="000000"/>
          <w:sz w:val="24"/>
          <w:szCs w:val="24"/>
          <w:lang w:eastAsia="hu-HU"/>
        </w:rPr>
        <w:t>5. § (3) bekezdése helyébe a következő rendelkezés lép:</w:t>
      </w:r>
    </w:p>
    <w:p w:rsidR="00B31C11" w:rsidRPr="007C34B0" w:rsidRDefault="00B31C11" w:rsidP="00470C26">
      <w:pPr>
        <w:spacing w:after="20" w:line="240" w:lineRule="auto"/>
        <w:ind w:firstLine="180"/>
        <w:jc w:val="both"/>
        <w:rPr>
          <w:rFonts w:ascii="Times" w:eastAsia="Times New Roman" w:hAnsi="Times" w:cs="Times"/>
          <w:color w:val="000000"/>
          <w:sz w:val="24"/>
          <w:szCs w:val="24"/>
          <w:lang w:eastAsia="hu-HU"/>
        </w:rPr>
      </w:pPr>
    </w:p>
    <w:p w:rsidR="00B31C11" w:rsidRPr="007C34B0" w:rsidRDefault="00B31C11" w:rsidP="00B31C11">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7C34B0">
        <w:rPr>
          <w:rFonts w:ascii="Times" w:eastAsia="Times New Roman" w:hAnsi="Times" w:cs="Times"/>
          <w:color w:val="000000"/>
          <w:sz w:val="24"/>
          <w:szCs w:val="24"/>
          <w:lang w:eastAsia="hu-HU"/>
        </w:rPr>
        <w:t>(3) Beépítésre nem szánt területen építmények, épületek az OTÉK 26-</w:t>
      </w:r>
      <w:r w:rsidRPr="00470C26">
        <w:rPr>
          <w:rFonts w:ascii="Times" w:eastAsia="Times New Roman" w:hAnsi="Times" w:cs="Times"/>
          <w:color w:val="000000"/>
          <w:sz w:val="24"/>
          <w:szCs w:val="24"/>
          <w:lang w:eastAsia="hu-HU"/>
        </w:rPr>
        <w:t>30/B</w:t>
      </w:r>
      <w:r w:rsidRPr="007C34B0">
        <w:rPr>
          <w:rFonts w:ascii="Times" w:eastAsia="Times New Roman" w:hAnsi="Times" w:cs="Times"/>
          <w:color w:val="000000"/>
          <w:sz w:val="24"/>
          <w:szCs w:val="24"/>
          <w:lang w:eastAsia="hu-HU"/>
        </w:rPr>
        <w:t>. §-ban, valamint a HÉSZ 6. és 14. §-ban meghatározott feltételek szerint helyezhetők el.</w:t>
      </w:r>
      <w:r>
        <w:rPr>
          <w:rFonts w:ascii="Times" w:eastAsia="Times New Roman" w:hAnsi="Times" w:cs="Times"/>
          <w:color w:val="000000"/>
          <w:sz w:val="24"/>
          <w:szCs w:val="24"/>
          <w:lang w:eastAsia="hu-HU"/>
        </w:rPr>
        <w:t>”</w:t>
      </w:r>
    </w:p>
    <w:p w:rsidR="00C25620" w:rsidRPr="00470C26" w:rsidRDefault="00C25620">
      <w:pPr>
        <w:rPr>
          <w:rFonts w:ascii="Times" w:eastAsia="Times New Roman" w:hAnsi="Times" w:cs="Times"/>
          <w:color w:val="000000"/>
          <w:sz w:val="24"/>
          <w:szCs w:val="24"/>
          <w:lang w:eastAsia="hu-HU"/>
        </w:rPr>
      </w:pPr>
    </w:p>
    <w:p w:rsidR="008A5FD3" w:rsidRPr="00470C26" w:rsidRDefault="008A5FD3" w:rsidP="008A5FD3">
      <w:pPr>
        <w:jc w:val="center"/>
        <w:rPr>
          <w:rFonts w:ascii="Times" w:eastAsia="Times New Roman" w:hAnsi="Times" w:cs="Times"/>
          <w:color w:val="000000"/>
          <w:sz w:val="24"/>
          <w:szCs w:val="24"/>
          <w:lang w:eastAsia="hu-HU"/>
        </w:rPr>
      </w:pPr>
      <w:r w:rsidRPr="00470C26">
        <w:rPr>
          <w:rFonts w:ascii="Times" w:eastAsia="Times New Roman" w:hAnsi="Times" w:cs="Times"/>
          <w:color w:val="000000"/>
          <w:sz w:val="24"/>
          <w:szCs w:val="24"/>
          <w:lang w:eastAsia="hu-HU"/>
        </w:rPr>
        <w:t>2.§</w:t>
      </w:r>
    </w:p>
    <w:p w:rsidR="000B7830" w:rsidRPr="001656FE" w:rsidRDefault="007F4C67" w:rsidP="008A5FD3">
      <w:pPr>
        <w:spacing w:after="20" w:line="240" w:lineRule="auto"/>
        <w:rPr>
          <w:rFonts w:ascii="Times" w:eastAsia="Times New Roman" w:hAnsi="Times" w:cs="Times"/>
          <w:color w:val="000000"/>
          <w:sz w:val="24"/>
          <w:szCs w:val="24"/>
          <w:lang w:eastAsia="hu-HU"/>
        </w:rPr>
      </w:pPr>
      <w:r w:rsidRPr="00470C26">
        <w:rPr>
          <w:rFonts w:ascii="Times" w:eastAsia="Times New Roman" w:hAnsi="Times" w:cs="Times"/>
          <w:color w:val="000000"/>
          <w:sz w:val="24"/>
          <w:szCs w:val="24"/>
          <w:lang w:eastAsia="hu-HU"/>
        </w:rPr>
        <w:t xml:space="preserve">(1) </w:t>
      </w:r>
      <w:r w:rsidR="000B7830" w:rsidRPr="00470C26">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 xml:space="preserve">HÉSZ </w:t>
      </w:r>
      <w:r w:rsidR="000B7830" w:rsidRPr="00470C26">
        <w:rPr>
          <w:rFonts w:ascii="Times" w:eastAsia="Times New Roman" w:hAnsi="Times" w:cs="Times"/>
          <w:color w:val="000000"/>
          <w:sz w:val="24"/>
          <w:szCs w:val="24"/>
          <w:lang w:eastAsia="hu-HU"/>
        </w:rPr>
        <w:t xml:space="preserve"> 7. § (1) bekezdése helyébe a következő rendelkezés lép:</w:t>
      </w:r>
    </w:p>
    <w:p w:rsidR="00191265" w:rsidRDefault="000B7830" w:rsidP="00191265">
      <w:pPr>
        <w:spacing w:after="20" w:line="240" w:lineRule="auto"/>
        <w:jc w:val="both"/>
        <w:rPr>
          <w:rFonts w:ascii="Times" w:eastAsia="Times New Roman" w:hAnsi="Times" w:cs="Times"/>
          <w:color w:val="000000"/>
          <w:sz w:val="24"/>
          <w:szCs w:val="24"/>
          <w:lang w:eastAsia="hu-HU"/>
        </w:rPr>
      </w:pPr>
      <w:r w:rsidRPr="00470C26">
        <w:rPr>
          <w:rFonts w:ascii="Times" w:eastAsia="Times New Roman" w:hAnsi="Times" w:cs="Times"/>
          <w:color w:val="000000"/>
          <w:sz w:val="24"/>
          <w:szCs w:val="24"/>
          <w:lang w:eastAsia="hu-HU"/>
        </w:rPr>
        <w:br/>
      </w:r>
      <w:r w:rsidR="008A5FD3" w:rsidRPr="00191265">
        <w:rPr>
          <w:rFonts w:ascii="Times" w:eastAsia="Times New Roman" w:hAnsi="Times" w:cs="Times"/>
          <w:color w:val="000000"/>
          <w:sz w:val="24"/>
          <w:szCs w:val="24"/>
          <w:lang w:eastAsia="hu-HU"/>
        </w:rPr>
        <w:t>„</w:t>
      </w:r>
      <w:r w:rsidRPr="00191265">
        <w:rPr>
          <w:rFonts w:ascii="Times" w:eastAsia="Times New Roman" w:hAnsi="Times" w:cs="Times"/>
          <w:color w:val="000000"/>
          <w:sz w:val="24"/>
          <w:szCs w:val="24"/>
          <w:lang w:eastAsia="hu-HU"/>
        </w:rPr>
        <w:t>(1) Ostffyasszonyfa község területén lakóterületnek minősített területeket kisvárosias, illetve falusias lakóterületi építési övezetekbe soroljuk.</w:t>
      </w:r>
      <w:r w:rsidR="00191265">
        <w:rPr>
          <w:rFonts w:ascii="Times" w:eastAsia="Times New Roman" w:hAnsi="Times" w:cs="Times"/>
          <w:color w:val="000000"/>
          <w:sz w:val="24"/>
          <w:szCs w:val="24"/>
          <w:lang w:eastAsia="hu-HU"/>
        </w:rPr>
        <w:t xml:space="preserve"> </w:t>
      </w:r>
      <w:r w:rsidRPr="00191265">
        <w:rPr>
          <w:rFonts w:ascii="Times" w:eastAsia="Times New Roman" w:hAnsi="Times" w:cs="Times"/>
          <w:color w:val="000000"/>
          <w:sz w:val="24"/>
          <w:szCs w:val="24"/>
          <w:lang w:eastAsia="hu-HU"/>
        </w:rPr>
        <w:t>A kisvárosias lakóterületen az OTÉK 31. § (2) bekezdésében előírtak figyelembevételével kivételesen elhelyezhető:</w:t>
      </w:r>
    </w:p>
    <w:p w:rsidR="008A5FD3" w:rsidRPr="00191265" w:rsidRDefault="008A5FD3" w:rsidP="00191265">
      <w:pPr>
        <w:spacing w:after="20" w:line="240" w:lineRule="auto"/>
        <w:rPr>
          <w:rFonts w:ascii="Times" w:eastAsia="Times New Roman" w:hAnsi="Times" w:cs="Times"/>
          <w:color w:val="000000"/>
          <w:sz w:val="24"/>
          <w:szCs w:val="24"/>
          <w:lang w:eastAsia="hu-HU"/>
        </w:rPr>
      </w:pPr>
      <w:r w:rsidRPr="00191265">
        <w:rPr>
          <w:rFonts w:ascii="Times" w:eastAsia="Times New Roman" w:hAnsi="Times" w:cs="Times"/>
          <w:color w:val="000000"/>
          <w:sz w:val="24"/>
          <w:szCs w:val="24"/>
          <w:lang w:eastAsia="hu-HU"/>
        </w:rPr>
        <w:t xml:space="preserve">             a.)</w:t>
      </w:r>
      <w:r w:rsidR="000B7830" w:rsidRPr="00191265">
        <w:rPr>
          <w:rFonts w:ascii="Times" w:eastAsia="Times New Roman" w:hAnsi="Times" w:cs="Times"/>
          <w:color w:val="000000"/>
          <w:sz w:val="24"/>
          <w:szCs w:val="24"/>
          <w:lang w:eastAsia="hu-HU"/>
        </w:rPr>
        <w:t xml:space="preserve"> szálláshely szolgáltató épület,</w:t>
      </w:r>
      <w:r w:rsidR="000B7830" w:rsidRPr="00191265">
        <w:rPr>
          <w:rFonts w:ascii="Times" w:eastAsia="Times New Roman" w:hAnsi="Times" w:cs="Times"/>
          <w:color w:val="000000"/>
          <w:sz w:val="24"/>
          <w:szCs w:val="24"/>
          <w:lang w:eastAsia="hu-HU"/>
        </w:rPr>
        <w:br/>
      </w:r>
      <w:r w:rsidRPr="00191265">
        <w:rPr>
          <w:rFonts w:ascii="Times" w:eastAsia="Times New Roman" w:hAnsi="Times" w:cs="Times"/>
          <w:color w:val="000000"/>
          <w:sz w:val="24"/>
          <w:szCs w:val="24"/>
          <w:lang w:eastAsia="hu-HU"/>
        </w:rPr>
        <w:t xml:space="preserve">             b</w:t>
      </w:r>
      <w:r w:rsidR="000B7830" w:rsidRPr="00191265">
        <w:rPr>
          <w:rFonts w:ascii="Times" w:eastAsia="Times New Roman" w:hAnsi="Times" w:cs="Times"/>
          <w:color w:val="000000"/>
          <w:sz w:val="24"/>
          <w:szCs w:val="24"/>
          <w:lang w:eastAsia="hu-HU"/>
        </w:rPr>
        <w:t>.</w:t>
      </w:r>
      <w:r w:rsidRPr="00191265">
        <w:rPr>
          <w:rFonts w:ascii="Times" w:eastAsia="Times New Roman" w:hAnsi="Times" w:cs="Times"/>
          <w:color w:val="000000"/>
          <w:sz w:val="24"/>
          <w:szCs w:val="24"/>
          <w:lang w:eastAsia="hu-HU"/>
        </w:rPr>
        <w:t>) igazgatási épület,</w:t>
      </w:r>
      <w:r w:rsidRPr="00191265">
        <w:rPr>
          <w:rFonts w:ascii="Times" w:eastAsia="Times New Roman" w:hAnsi="Times" w:cs="Times"/>
          <w:color w:val="000000"/>
          <w:sz w:val="24"/>
          <w:szCs w:val="24"/>
          <w:lang w:eastAsia="hu-HU"/>
        </w:rPr>
        <w:br/>
        <w:t xml:space="preserve">             c</w:t>
      </w:r>
      <w:r w:rsidR="000B7830" w:rsidRPr="00191265">
        <w:rPr>
          <w:rFonts w:ascii="Times" w:eastAsia="Times New Roman" w:hAnsi="Times" w:cs="Times"/>
          <w:color w:val="000000"/>
          <w:sz w:val="24"/>
          <w:szCs w:val="24"/>
          <w:lang w:eastAsia="hu-HU"/>
        </w:rPr>
        <w:t>.</w:t>
      </w:r>
      <w:r w:rsidRPr="00191265">
        <w:rPr>
          <w:rFonts w:ascii="Times" w:eastAsia="Times New Roman" w:hAnsi="Times" w:cs="Times"/>
          <w:color w:val="000000"/>
          <w:sz w:val="24"/>
          <w:szCs w:val="24"/>
          <w:lang w:eastAsia="hu-HU"/>
        </w:rPr>
        <w:t>)</w:t>
      </w:r>
      <w:r w:rsidR="000B7830" w:rsidRPr="00191265">
        <w:rPr>
          <w:rFonts w:ascii="Times" w:eastAsia="Times New Roman" w:hAnsi="Times" w:cs="Times"/>
          <w:color w:val="000000"/>
          <w:sz w:val="24"/>
          <w:szCs w:val="24"/>
          <w:lang w:eastAsia="hu-HU"/>
        </w:rPr>
        <w:t xml:space="preserve"> termelő kertészeti építmé</w:t>
      </w:r>
      <w:r w:rsidRPr="00191265">
        <w:rPr>
          <w:rFonts w:ascii="Times" w:eastAsia="Times New Roman" w:hAnsi="Times" w:cs="Times"/>
          <w:color w:val="000000"/>
          <w:sz w:val="24"/>
          <w:szCs w:val="24"/>
          <w:lang w:eastAsia="hu-HU"/>
        </w:rPr>
        <w:t>ny,</w:t>
      </w:r>
      <w:r w:rsidRPr="00191265">
        <w:rPr>
          <w:rFonts w:ascii="Times" w:eastAsia="Times New Roman" w:hAnsi="Times" w:cs="Times"/>
          <w:color w:val="000000"/>
          <w:sz w:val="24"/>
          <w:szCs w:val="24"/>
          <w:lang w:eastAsia="hu-HU"/>
        </w:rPr>
        <w:br/>
        <w:t xml:space="preserve">             d</w:t>
      </w:r>
      <w:r w:rsidR="000B7830" w:rsidRPr="00191265">
        <w:rPr>
          <w:rFonts w:ascii="Times" w:eastAsia="Times New Roman" w:hAnsi="Times" w:cs="Times"/>
          <w:color w:val="000000"/>
          <w:sz w:val="24"/>
          <w:szCs w:val="24"/>
          <w:lang w:eastAsia="hu-HU"/>
        </w:rPr>
        <w:t>.</w:t>
      </w:r>
      <w:r w:rsidRPr="00191265">
        <w:rPr>
          <w:rFonts w:ascii="Times" w:eastAsia="Times New Roman" w:hAnsi="Times" w:cs="Times"/>
          <w:color w:val="000000"/>
          <w:sz w:val="24"/>
          <w:szCs w:val="24"/>
          <w:lang w:eastAsia="hu-HU"/>
        </w:rPr>
        <w:t>)</w:t>
      </w:r>
      <w:r w:rsidR="000B7830" w:rsidRPr="00191265">
        <w:rPr>
          <w:rFonts w:ascii="Times" w:eastAsia="Times New Roman" w:hAnsi="Times" w:cs="Times"/>
          <w:color w:val="000000"/>
          <w:sz w:val="24"/>
          <w:szCs w:val="24"/>
          <w:lang w:eastAsia="hu-HU"/>
        </w:rPr>
        <w:t xml:space="preserve"> üzemanyagtöltő,</w:t>
      </w:r>
      <w:r w:rsidR="000B7830" w:rsidRPr="00191265">
        <w:rPr>
          <w:rFonts w:ascii="Times" w:eastAsia="Times New Roman" w:hAnsi="Times" w:cs="Times"/>
          <w:color w:val="000000"/>
          <w:sz w:val="24"/>
          <w:szCs w:val="24"/>
          <w:lang w:eastAsia="hu-HU"/>
        </w:rPr>
        <w:br/>
      </w:r>
      <w:r w:rsidRPr="00191265">
        <w:rPr>
          <w:rFonts w:ascii="Times" w:eastAsia="Times New Roman" w:hAnsi="Times" w:cs="Times"/>
          <w:color w:val="000000"/>
          <w:sz w:val="24"/>
          <w:szCs w:val="24"/>
          <w:lang w:eastAsia="hu-HU"/>
        </w:rPr>
        <w:t xml:space="preserve">             e</w:t>
      </w:r>
      <w:r w:rsidR="000B7830" w:rsidRPr="00191265">
        <w:rPr>
          <w:rFonts w:ascii="Times" w:eastAsia="Times New Roman" w:hAnsi="Times" w:cs="Times"/>
          <w:color w:val="000000"/>
          <w:sz w:val="24"/>
          <w:szCs w:val="24"/>
          <w:lang w:eastAsia="hu-HU"/>
        </w:rPr>
        <w:t>.</w:t>
      </w:r>
      <w:r w:rsidRPr="00191265">
        <w:rPr>
          <w:rFonts w:ascii="Times" w:eastAsia="Times New Roman" w:hAnsi="Times" w:cs="Times"/>
          <w:color w:val="000000"/>
          <w:sz w:val="24"/>
          <w:szCs w:val="24"/>
          <w:lang w:eastAsia="hu-HU"/>
        </w:rPr>
        <w:t>)</w:t>
      </w:r>
      <w:r w:rsidR="000B7830" w:rsidRPr="00191265">
        <w:rPr>
          <w:rFonts w:ascii="Times" w:eastAsia="Times New Roman" w:hAnsi="Times" w:cs="Times"/>
          <w:color w:val="000000"/>
          <w:sz w:val="24"/>
          <w:szCs w:val="24"/>
          <w:lang w:eastAsia="hu-HU"/>
        </w:rPr>
        <w:t xml:space="preserve"> a terület rendeltetésszerű használatát nem zavaró hatású egyéb </w:t>
      </w:r>
      <w:r w:rsidRPr="00191265">
        <w:rPr>
          <w:rFonts w:ascii="Times" w:eastAsia="Times New Roman" w:hAnsi="Times" w:cs="Times"/>
          <w:color w:val="000000"/>
          <w:sz w:val="24"/>
          <w:szCs w:val="24"/>
          <w:lang w:eastAsia="hu-HU"/>
        </w:rPr>
        <w:t xml:space="preserve">  </w:t>
      </w:r>
    </w:p>
    <w:p w:rsidR="000B7830" w:rsidRPr="00191265" w:rsidRDefault="008A5FD3" w:rsidP="00191265">
      <w:pPr>
        <w:spacing w:after="20" w:line="240" w:lineRule="auto"/>
        <w:rPr>
          <w:rFonts w:ascii="Times" w:eastAsia="Times New Roman" w:hAnsi="Times" w:cs="Times"/>
          <w:color w:val="000000"/>
          <w:sz w:val="24"/>
          <w:szCs w:val="24"/>
          <w:lang w:eastAsia="hu-HU"/>
        </w:rPr>
      </w:pPr>
      <w:r w:rsidRPr="00191265">
        <w:rPr>
          <w:rFonts w:ascii="Times" w:eastAsia="Times New Roman" w:hAnsi="Times" w:cs="Times"/>
          <w:color w:val="000000"/>
          <w:sz w:val="24"/>
          <w:szCs w:val="24"/>
          <w:lang w:eastAsia="hu-HU"/>
        </w:rPr>
        <w:t xml:space="preserve">                  </w:t>
      </w:r>
      <w:r w:rsidR="000B7830" w:rsidRPr="00191265">
        <w:rPr>
          <w:rFonts w:ascii="Times" w:eastAsia="Times New Roman" w:hAnsi="Times" w:cs="Times"/>
          <w:color w:val="000000"/>
          <w:sz w:val="24"/>
          <w:szCs w:val="24"/>
          <w:lang w:eastAsia="hu-HU"/>
        </w:rPr>
        <w:t>gazdasági tevékenység céljára szolgáló épület.</w:t>
      </w:r>
      <w:r w:rsidRPr="00191265">
        <w:rPr>
          <w:rFonts w:ascii="Times" w:eastAsia="Times New Roman" w:hAnsi="Times" w:cs="Times"/>
          <w:color w:val="000000"/>
          <w:sz w:val="24"/>
          <w:szCs w:val="24"/>
          <w:lang w:eastAsia="hu-HU"/>
        </w:rPr>
        <w:t>”</w:t>
      </w:r>
    </w:p>
    <w:p w:rsidR="0063342C" w:rsidRDefault="0063342C" w:rsidP="00191265">
      <w:pPr>
        <w:rPr>
          <w:rFonts w:ascii="Times" w:eastAsia="Times New Roman" w:hAnsi="Times" w:cs="Times"/>
          <w:color w:val="000000"/>
          <w:sz w:val="24"/>
          <w:szCs w:val="24"/>
          <w:lang w:eastAsia="hu-HU"/>
        </w:rPr>
      </w:pPr>
    </w:p>
    <w:p w:rsidR="00470C26" w:rsidRPr="00191265" w:rsidRDefault="00470C26" w:rsidP="00191265">
      <w:pPr>
        <w:rPr>
          <w:rFonts w:ascii="Times" w:eastAsia="Times New Roman" w:hAnsi="Times" w:cs="Times"/>
          <w:color w:val="000000"/>
          <w:sz w:val="24"/>
          <w:szCs w:val="24"/>
          <w:lang w:eastAsia="hu-HU"/>
        </w:rPr>
      </w:pPr>
    </w:p>
    <w:p w:rsidR="007F4C67" w:rsidRPr="001656FE" w:rsidRDefault="007F4C67" w:rsidP="007F4C67">
      <w:pPr>
        <w:spacing w:after="20" w:line="240" w:lineRule="auto"/>
        <w:rPr>
          <w:rFonts w:ascii="Times" w:eastAsia="Times New Roman" w:hAnsi="Times" w:cs="Times"/>
          <w:color w:val="000000"/>
          <w:sz w:val="24"/>
          <w:szCs w:val="24"/>
          <w:lang w:eastAsia="hu-HU"/>
        </w:rPr>
      </w:pPr>
      <w:r w:rsidRPr="001656FE">
        <w:rPr>
          <w:rFonts w:ascii="Times" w:eastAsia="Times New Roman" w:hAnsi="Times" w:cs="Times"/>
          <w:bCs/>
          <w:color w:val="000000"/>
          <w:sz w:val="24"/>
          <w:szCs w:val="24"/>
          <w:lang w:eastAsia="hu-HU"/>
        </w:rPr>
        <w:t xml:space="preserve">(2) A </w:t>
      </w:r>
      <w:r w:rsidR="00470C26">
        <w:rPr>
          <w:rFonts w:ascii="Times" w:eastAsia="Times New Roman" w:hAnsi="Times" w:cs="Times"/>
          <w:bCs/>
          <w:color w:val="000000"/>
          <w:sz w:val="24"/>
          <w:szCs w:val="24"/>
          <w:lang w:eastAsia="hu-HU"/>
        </w:rPr>
        <w:t xml:space="preserve">HÉSZ </w:t>
      </w:r>
      <w:r w:rsidRPr="001656FE">
        <w:rPr>
          <w:rFonts w:ascii="Times" w:eastAsia="Times New Roman" w:hAnsi="Times" w:cs="Times"/>
          <w:bCs/>
          <w:color w:val="000000"/>
          <w:sz w:val="24"/>
          <w:szCs w:val="24"/>
          <w:lang w:eastAsia="hu-HU"/>
        </w:rPr>
        <w:t xml:space="preserve"> 7. § (2) bekezdése helyébe a következő rendelkezés lép:</w:t>
      </w:r>
    </w:p>
    <w:p w:rsidR="007F4C67" w:rsidRDefault="007F4C67" w:rsidP="008A5FD3">
      <w:pPr>
        <w:spacing w:after="20" w:line="240" w:lineRule="auto"/>
        <w:ind w:firstLine="180"/>
        <w:rPr>
          <w:rFonts w:ascii="Times" w:eastAsia="Times New Roman" w:hAnsi="Times" w:cs="Times"/>
          <w:color w:val="000000"/>
          <w:sz w:val="24"/>
          <w:szCs w:val="24"/>
          <w:lang w:eastAsia="hu-HU"/>
        </w:rPr>
      </w:pPr>
    </w:p>
    <w:p w:rsidR="008A5FD3" w:rsidRPr="00213AB4" w:rsidRDefault="007F4C67" w:rsidP="00191265">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8A5FD3" w:rsidRPr="00213AB4">
        <w:rPr>
          <w:rFonts w:ascii="Times" w:eastAsia="Times New Roman" w:hAnsi="Times" w:cs="Times"/>
          <w:color w:val="000000"/>
          <w:sz w:val="24"/>
          <w:szCs w:val="24"/>
          <w:lang w:eastAsia="hu-HU"/>
        </w:rPr>
        <w:t>(2) A kisvárosias lakóterületi építési övezetekbe tartozó területeken a telkek csak teljes közművesítettség esetén építhetők be. A telekalakítás és beépítés feltételeit (beépítési mód, építési telek legkisebb területe, legnagyobb beépítettsége, legkisebb, legnagyobb építménymagasság) az alábbiak, illetve az OTÉK előírásai alapján kell megállapítani:</w:t>
      </w:r>
    </w:p>
    <w:p w:rsidR="008A5FD3" w:rsidRPr="00213AB4" w:rsidRDefault="008A5FD3" w:rsidP="008A5FD3">
      <w:pPr>
        <w:spacing w:after="20" w:line="240" w:lineRule="auto"/>
        <w:ind w:firstLine="180"/>
        <w:rPr>
          <w:rFonts w:ascii="Times" w:eastAsia="Times New Roman" w:hAnsi="Times" w:cs="Times"/>
          <w:color w:val="000000"/>
          <w:sz w:val="24"/>
          <w:szCs w:val="24"/>
          <w:lang w:eastAsia="hu-HU"/>
        </w:rPr>
      </w:pPr>
    </w:p>
    <w:p w:rsidR="008A5FD3" w:rsidRPr="00A0014F" w:rsidRDefault="008A5FD3" w:rsidP="00A0014F">
      <w:pPr>
        <w:pStyle w:val="Listaszerbekezds"/>
        <w:numPr>
          <w:ilvl w:val="0"/>
          <w:numId w:val="1"/>
        </w:numPr>
        <w:spacing w:after="20" w:line="240" w:lineRule="auto"/>
        <w:jc w:val="both"/>
        <w:rPr>
          <w:rFonts w:ascii="Times" w:eastAsia="Times New Roman" w:hAnsi="Times" w:cs="Times"/>
          <w:color w:val="000000"/>
          <w:sz w:val="24"/>
          <w:szCs w:val="24"/>
          <w:lang w:eastAsia="hu-HU"/>
        </w:rPr>
      </w:pPr>
      <w:r w:rsidRPr="00A0014F">
        <w:rPr>
          <w:rFonts w:ascii="Times" w:eastAsia="Times New Roman" w:hAnsi="Times" w:cs="Times"/>
          <w:b/>
          <w:bCs/>
          <w:color w:val="000000"/>
          <w:sz w:val="24"/>
          <w:szCs w:val="24"/>
          <w:lang w:eastAsia="hu-HU"/>
        </w:rPr>
        <w:t>Lk-K-K</w:t>
      </w:r>
      <w:r w:rsidRPr="00A0014F">
        <w:rPr>
          <w:rFonts w:ascii="Times" w:eastAsia="Times New Roman" w:hAnsi="Times" w:cs="Times"/>
          <w:color w:val="000000"/>
          <w:sz w:val="24"/>
          <w:szCs w:val="24"/>
          <w:lang w:eastAsia="hu-HU"/>
        </w:rPr>
        <w:t xml:space="preserve"> szabályozási jelű, kisvárosias lakóterületi építési övezethez tartozó területeken egyedi telkes, a kialakulthoz igazodó, a Szabályozási terv szerinti beépítésű, a magasabb szomszédos épület utcai homlokzatmagasságát meg nem haladó utcai homlokzatmagasságú épületek helyezhetők el, előkert nélkül, illetve a Szabályozási terven jelölt előkerttel. </w:t>
      </w:r>
    </w:p>
    <w:p w:rsidR="00A0014F" w:rsidRPr="00213AB4" w:rsidRDefault="00A0014F" w:rsidP="00A0014F">
      <w:pPr>
        <w:spacing w:after="20" w:line="240" w:lineRule="auto"/>
        <w:ind w:firstLine="180"/>
        <w:jc w:val="both"/>
        <w:rPr>
          <w:rFonts w:ascii="Times" w:eastAsia="Times New Roman" w:hAnsi="Times" w:cs="Times"/>
          <w:color w:val="000000"/>
          <w:sz w:val="24"/>
          <w:szCs w:val="24"/>
          <w:lang w:eastAsia="hu-HU"/>
        </w:rPr>
      </w:pPr>
    </w:p>
    <w:p w:rsidR="008A5FD3" w:rsidRPr="00A0014F" w:rsidRDefault="008A5FD3" w:rsidP="00A0014F">
      <w:pPr>
        <w:pStyle w:val="Listaszerbekezds"/>
        <w:numPr>
          <w:ilvl w:val="0"/>
          <w:numId w:val="1"/>
        </w:numPr>
        <w:spacing w:after="20" w:line="240" w:lineRule="auto"/>
        <w:jc w:val="both"/>
        <w:rPr>
          <w:rFonts w:ascii="Times" w:eastAsia="Times New Roman" w:hAnsi="Times" w:cs="Times"/>
          <w:color w:val="000000"/>
          <w:sz w:val="24"/>
          <w:szCs w:val="24"/>
          <w:lang w:eastAsia="hu-HU"/>
        </w:rPr>
      </w:pPr>
      <w:r w:rsidRPr="00A0014F">
        <w:rPr>
          <w:rFonts w:ascii="Times" w:eastAsia="Times New Roman" w:hAnsi="Times" w:cs="Times"/>
          <w:b/>
          <w:bCs/>
          <w:color w:val="000000"/>
          <w:sz w:val="24"/>
          <w:szCs w:val="24"/>
          <w:lang w:eastAsia="hu-HU"/>
        </w:rPr>
        <w:t>Lk-O-4,5</w:t>
      </w:r>
      <w:r w:rsidRPr="00A0014F">
        <w:rPr>
          <w:rFonts w:ascii="Times" w:eastAsia="Times New Roman" w:hAnsi="Times" w:cs="Times"/>
          <w:color w:val="000000"/>
          <w:sz w:val="24"/>
          <w:szCs w:val="24"/>
          <w:lang w:eastAsia="hu-HU"/>
        </w:rPr>
        <w:t> szabályozási jelű, kisvárosias lakóterületi építési övezethez tartozó területeken egyedi telkes, a Szabályozási terv jelölése szerinti oldalhatáron álló, legfeljebb 4,5 m építménymagasságú lakóépületek és legfeljebb 6,0 m építménymagasságú intézményépületek helyezhetők el, előkert nélkül, illetve a Szabályozási terven feltüntetett méretű előkerttel. Az építési telek legkisebb területe 700 m</w:t>
      </w:r>
      <w:r w:rsidRPr="00A0014F">
        <w:rPr>
          <w:rFonts w:ascii="Times" w:eastAsia="Times New Roman" w:hAnsi="Times" w:cs="Times"/>
          <w:color w:val="000000"/>
          <w:sz w:val="24"/>
          <w:szCs w:val="24"/>
          <w:vertAlign w:val="superscript"/>
          <w:lang w:eastAsia="hu-HU"/>
        </w:rPr>
        <w:t>2</w:t>
      </w:r>
      <w:r w:rsidRPr="00A0014F">
        <w:rPr>
          <w:rFonts w:ascii="Times" w:eastAsia="Times New Roman" w:hAnsi="Times" w:cs="Times"/>
          <w:color w:val="000000"/>
          <w:sz w:val="24"/>
          <w:szCs w:val="24"/>
          <w:lang w:eastAsia="hu-HU"/>
        </w:rPr>
        <w:t xml:space="preserve"> lehet. </w:t>
      </w:r>
    </w:p>
    <w:p w:rsidR="008A5FD3" w:rsidRPr="00213AB4" w:rsidRDefault="008A5FD3" w:rsidP="00A0014F">
      <w:pPr>
        <w:spacing w:after="20" w:line="240" w:lineRule="auto"/>
        <w:ind w:firstLine="180"/>
        <w:jc w:val="both"/>
        <w:rPr>
          <w:rFonts w:ascii="Times" w:eastAsia="Times New Roman" w:hAnsi="Times" w:cs="Times"/>
          <w:color w:val="000000"/>
          <w:sz w:val="24"/>
          <w:szCs w:val="24"/>
          <w:lang w:eastAsia="hu-HU"/>
        </w:rPr>
      </w:pPr>
    </w:p>
    <w:p w:rsidR="00A0014F" w:rsidRPr="00A0014F" w:rsidRDefault="008A5FD3" w:rsidP="00A0014F">
      <w:pPr>
        <w:pStyle w:val="Listaszerbekezds"/>
        <w:numPr>
          <w:ilvl w:val="0"/>
          <w:numId w:val="1"/>
        </w:numPr>
        <w:spacing w:after="20" w:line="240" w:lineRule="auto"/>
        <w:jc w:val="both"/>
        <w:rPr>
          <w:rFonts w:ascii="Times" w:eastAsia="Times New Roman" w:hAnsi="Times" w:cs="Times"/>
          <w:color w:val="000000"/>
          <w:sz w:val="24"/>
          <w:szCs w:val="24"/>
          <w:lang w:eastAsia="hu-HU"/>
        </w:rPr>
      </w:pPr>
      <w:r w:rsidRPr="00A0014F">
        <w:rPr>
          <w:rFonts w:ascii="Times" w:eastAsia="Times New Roman" w:hAnsi="Times" w:cs="Times"/>
          <w:b/>
          <w:bCs/>
          <w:color w:val="000000"/>
          <w:sz w:val="24"/>
          <w:szCs w:val="24"/>
          <w:lang w:eastAsia="hu-HU"/>
        </w:rPr>
        <w:t>Lk-Sz-6,0</w:t>
      </w:r>
      <w:r w:rsidRPr="00A0014F">
        <w:rPr>
          <w:rFonts w:ascii="Times" w:eastAsia="Times New Roman" w:hAnsi="Times" w:cs="Times"/>
          <w:color w:val="000000"/>
          <w:sz w:val="24"/>
          <w:szCs w:val="24"/>
          <w:lang w:eastAsia="hu-HU"/>
        </w:rPr>
        <w:t> szabályozási jelű, kisvárosias lakóterületi építési övezethez tartozó területeken egyedi telkes, szabadon álló és legfeljebb 6,0 m építménymagasságú lakóépületek intézményépületek helyezhetők el, előkert nélkül, illetve a Szabályozási terven feltüntetett méretű előkerttel. Az építési telek legkisebb területe 900 m</w:t>
      </w:r>
      <w:r w:rsidRPr="00A0014F">
        <w:rPr>
          <w:rFonts w:ascii="Times" w:eastAsia="Times New Roman" w:hAnsi="Times" w:cs="Times"/>
          <w:color w:val="000000"/>
          <w:sz w:val="24"/>
          <w:szCs w:val="24"/>
          <w:vertAlign w:val="superscript"/>
          <w:lang w:eastAsia="hu-HU"/>
        </w:rPr>
        <w:t>2</w:t>
      </w:r>
      <w:r w:rsidRPr="00A0014F">
        <w:rPr>
          <w:rFonts w:ascii="Times" w:eastAsia="Times New Roman" w:hAnsi="Times" w:cs="Times"/>
          <w:color w:val="000000"/>
          <w:sz w:val="24"/>
          <w:szCs w:val="24"/>
          <w:lang w:eastAsia="hu-HU"/>
        </w:rPr>
        <w:t xml:space="preserve"> lehet. </w:t>
      </w:r>
    </w:p>
    <w:p w:rsidR="00A0014F" w:rsidRDefault="00A0014F" w:rsidP="00A0014F">
      <w:pPr>
        <w:spacing w:after="20" w:line="240" w:lineRule="auto"/>
        <w:ind w:firstLine="180"/>
        <w:jc w:val="both"/>
        <w:rPr>
          <w:rFonts w:ascii="Times" w:eastAsia="Times New Roman" w:hAnsi="Times" w:cs="Times"/>
          <w:color w:val="000000"/>
          <w:sz w:val="24"/>
          <w:szCs w:val="24"/>
          <w:lang w:eastAsia="hu-HU"/>
        </w:rPr>
      </w:pPr>
    </w:p>
    <w:p w:rsidR="008A5FD3" w:rsidRPr="00A0014F" w:rsidRDefault="008A5FD3" w:rsidP="00A0014F">
      <w:pPr>
        <w:pStyle w:val="Listaszerbekezds"/>
        <w:numPr>
          <w:ilvl w:val="0"/>
          <w:numId w:val="1"/>
        </w:numPr>
        <w:spacing w:after="20" w:line="240" w:lineRule="auto"/>
        <w:jc w:val="both"/>
        <w:rPr>
          <w:rFonts w:ascii="Times" w:eastAsia="Times New Roman" w:hAnsi="Times" w:cs="Times"/>
          <w:color w:val="000000"/>
          <w:sz w:val="24"/>
          <w:szCs w:val="24"/>
          <w:lang w:eastAsia="hu-HU"/>
        </w:rPr>
      </w:pPr>
      <w:r w:rsidRPr="00A0014F">
        <w:rPr>
          <w:rFonts w:ascii="Times" w:eastAsia="Times New Roman" w:hAnsi="Times" w:cs="Times"/>
          <w:b/>
          <w:bCs/>
          <w:color w:val="000000"/>
          <w:sz w:val="24"/>
          <w:szCs w:val="24"/>
          <w:lang w:eastAsia="hu-HU"/>
        </w:rPr>
        <w:t>Lk-Sz-K</w:t>
      </w:r>
      <w:r w:rsidRPr="00A0014F">
        <w:rPr>
          <w:rFonts w:ascii="Times" w:eastAsia="Times New Roman" w:hAnsi="Times" w:cs="Times"/>
          <w:color w:val="000000"/>
          <w:sz w:val="24"/>
          <w:szCs w:val="24"/>
          <w:lang w:eastAsia="hu-HU"/>
        </w:rPr>
        <w:t> szabályozási jelű, kisvárosias lakóterületi építési övezethez tartozó területeken egyedi telkes, szabadon álló beépítésű, a kialakult homlokzatmagasságot meg nem haladó, de legfeljebb 6,0 m építménymagasságú épületek helyezhetők el, előkert nélkül, illetve a Szabályozási terven jelölt előkerttel. Az építési telek 3000 m</w:t>
      </w:r>
      <w:r w:rsidRPr="00A0014F">
        <w:rPr>
          <w:rFonts w:ascii="Times" w:eastAsia="Times New Roman" w:hAnsi="Times" w:cs="Times"/>
          <w:color w:val="000000"/>
          <w:sz w:val="24"/>
          <w:szCs w:val="24"/>
          <w:vertAlign w:val="superscript"/>
          <w:lang w:eastAsia="hu-HU"/>
        </w:rPr>
        <w:t>2</w:t>
      </w:r>
      <w:r w:rsidRPr="00A0014F">
        <w:rPr>
          <w:rFonts w:ascii="Times" w:eastAsia="Times New Roman" w:hAnsi="Times" w:cs="Times"/>
          <w:color w:val="000000"/>
          <w:sz w:val="24"/>
          <w:szCs w:val="24"/>
          <w:lang w:eastAsia="hu-HU"/>
        </w:rPr>
        <w:t xml:space="preserve"> alatt tovább nem osztható. A legnagyobb beépítettség 20 % lehet; az előírt legkisebb zöldfelület 40 %. </w:t>
      </w:r>
    </w:p>
    <w:p w:rsidR="00A0014F" w:rsidRPr="00213AB4" w:rsidRDefault="00A0014F" w:rsidP="00A0014F">
      <w:pPr>
        <w:spacing w:after="20" w:line="240" w:lineRule="auto"/>
        <w:ind w:firstLine="180"/>
        <w:jc w:val="both"/>
        <w:rPr>
          <w:rFonts w:ascii="Times" w:eastAsia="Times New Roman" w:hAnsi="Times" w:cs="Times"/>
          <w:color w:val="000000"/>
          <w:sz w:val="24"/>
          <w:szCs w:val="24"/>
          <w:lang w:eastAsia="hu-HU"/>
        </w:rPr>
      </w:pPr>
    </w:p>
    <w:p w:rsidR="008A5FD3" w:rsidRPr="00A0014F" w:rsidRDefault="008A5FD3" w:rsidP="00A0014F">
      <w:pPr>
        <w:pStyle w:val="Listaszerbekezds"/>
        <w:numPr>
          <w:ilvl w:val="0"/>
          <w:numId w:val="1"/>
        </w:numPr>
        <w:spacing w:after="20" w:line="240" w:lineRule="auto"/>
        <w:jc w:val="both"/>
        <w:rPr>
          <w:rFonts w:ascii="Times" w:eastAsia="Times New Roman" w:hAnsi="Times" w:cs="Times"/>
          <w:color w:val="000000"/>
          <w:sz w:val="24"/>
          <w:szCs w:val="24"/>
          <w:lang w:eastAsia="hu-HU"/>
        </w:rPr>
      </w:pPr>
      <w:r w:rsidRPr="00A0014F">
        <w:rPr>
          <w:rFonts w:ascii="Times" w:eastAsia="Times New Roman" w:hAnsi="Times" w:cs="Times"/>
          <w:b/>
          <w:bCs/>
          <w:color w:val="000000"/>
          <w:sz w:val="24"/>
          <w:szCs w:val="24"/>
          <w:lang w:eastAsia="hu-HU"/>
        </w:rPr>
        <w:t>Lk-Ikr-4,5 </w:t>
      </w:r>
      <w:r w:rsidRPr="00A0014F">
        <w:rPr>
          <w:rFonts w:ascii="Times" w:eastAsia="Times New Roman" w:hAnsi="Times" w:cs="Times"/>
          <w:color w:val="000000"/>
          <w:sz w:val="24"/>
          <w:szCs w:val="24"/>
          <w:lang w:eastAsia="hu-HU"/>
        </w:rPr>
        <w:t>szabályozási jelű, kisvárosias lakóterületi építési övezethez tartozó területeken egyedi telkes, a Szabályozási terv jelölése szerinti közös telekhatáron ikresen csatlakozó, legfeljebb 4,5 m építménymagasságú lakóépületek és intézményépületek helyezhetők el, előkert nélkül, illetve a Szabályozási terven feltüntetett méretű előkerttel. Az építési telek legkisebb területe 700 m</w:t>
      </w:r>
      <w:r w:rsidRPr="00A0014F">
        <w:rPr>
          <w:rFonts w:ascii="Times" w:eastAsia="Times New Roman" w:hAnsi="Times" w:cs="Times"/>
          <w:color w:val="000000"/>
          <w:sz w:val="24"/>
          <w:szCs w:val="24"/>
          <w:vertAlign w:val="superscript"/>
          <w:lang w:eastAsia="hu-HU"/>
        </w:rPr>
        <w:t>2</w:t>
      </w:r>
      <w:r w:rsidRPr="00A0014F">
        <w:rPr>
          <w:rFonts w:ascii="Times" w:eastAsia="Times New Roman" w:hAnsi="Times" w:cs="Times"/>
          <w:color w:val="000000"/>
          <w:sz w:val="24"/>
          <w:szCs w:val="24"/>
          <w:lang w:eastAsia="hu-HU"/>
        </w:rPr>
        <w:t xml:space="preserve"> lehet. </w:t>
      </w:r>
      <w:r w:rsidR="00191265">
        <w:rPr>
          <w:rFonts w:ascii="Times" w:eastAsia="Times New Roman" w:hAnsi="Times" w:cs="Times"/>
          <w:color w:val="000000"/>
          <w:sz w:val="24"/>
          <w:szCs w:val="24"/>
          <w:lang w:eastAsia="hu-HU"/>
        </w:rPr>
        <w:t>„</w:t>
      </w:r>
    </w:p>
    <w:p w:rsidR="00A0014F" w:rsidRDefault="00A0014F" w:rsidP="00A0014F">
      <w:pPr>
        <w:spacing w:after="20" w:line="240" w:lineRule="auto"/>
        <w:ind w:firstLine="180"/>
        <w:jc w:val="both"/>
        <w:rPr>
          <w:rFonts w:ascii="Times" w:eastAsia="Times New Roman" w:hAnsi="Times" w:cs="Times"/>
          <w:color w:val="000000"/>
          <w:sz w:val="24"/>
          <w:szCs w:val="24"/>
          <w:lang w:eastAsia="hu-HU"/>
        </w:rPr>
      </w:pPr>
    </w:p>
    <w:p w:rsidR="00191265" w:rsidRPr="001656FE" w:rsidRDefault="00191265" w:rsidP="00191265">
      <w:pPr>
        <w:spacing w:after="20" w:line="240" w:lineRule="auto"/>
        <w:rPr>
          <w:rFonts w:ascii="Times" w:eastAsia="Times New Roman" w:hAnsi="Times" w:cs="Times"/>
          <w:color w:val="000000"/>
          <w:sz w:val="24"/>
          <w:szCs w:val="24"/>
          <w:lang w:eastAsia="hu-HU"/>
        </w:rPr>
      </w:pPr>
      <w:r w:rsidRPr="001656FE">
        <w:rPr>
          <w:rFonts w:ascii="Times" w:eastAsia="Times New Roman" w:hAnsi="Times" w:cs="Times"/>
          <w:bCs/>
          <w:color w:val="000000"/>
          <w:sz w:val="24"/>
          <w:szCs w:val="24"/>
          <w:lang w:eastAsia="hu-HU"/>
        </w:rPr>
        <w:t xml:space="preserve">(3) A </w:t>
      </w:r>
      <w:r w:rsidR="00470C26">
        <w:rPr>
          <w:rFonts w:ascii="Times" w:eastAsia="Times New Roman" w:hAnsi="Times" w:cs="Times"/>
          <w:bCs/>
          <w:color w:val="000000"/>
          <w:sz w:val="24"/>
          <w:szCs w:val="24"/>
          <w:lang w:eastAsia="hu-HU"/>
        </w:rPr>
        <w:t>HÉSZ</w:t>
      </w:r>
      <w:r w:rsidRPr="001656FE">
        <w:rPr>
          <w:rFonts w:ascii="Times" w:eastAsia="Times New Roman" w:hAnsi="Times" w:cs="Times"/>
          <w:bCs/>
          <w:color w:val="000000"/>
          <w:sz w:val="24"/>
          <w:szCs w:val="24"/>
          <w:lang w:eastAsia="hu-HU"/>
        </w:rPr>
        <w:t xml:space="preserve"> 7. § (4) bekezdése helyébe a következő rendelkezés lép:</w:t>
      </w:r>
    </w:p>
    <w:p w:rsidR="00191265" w:rsidRDefault="00191265" w:rsidP="00A0014F">
      <w:pPr>
        <w:spacing w:after="20" w:line="240" w:lineRule="auto"/>
        <w:ind w:firstLine="180"/>
        <w:jc w:val="both"/>
        <w:rPr>
          <w:rFonts w:ascii="Times" w:eastAsia="Times New Roman" w:hAnsi="Times" w:cs="Times"/>
          <w:color w:val="000000"/>
          <w:sz w:val="24"/>
          <w:szCs w:val="24"/>
          <w:lang w:eastAsia="hu-HU"/>
        </w:rPr>
      </w:pPr>
    </w:p>
    <w:p w:rsidR="00191265" w:rsidRPr="00213AB4" w:rsidRDefault="00191265" w:rsidP="00191265">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(4) A falusias lakóterületi építési övezetekbe tartozó területeken a telkek csak teljes közművesítettség esetén építhetők be. A megengedett legnagyobb szintterület-sűrűség 0,5 a zöldfelület legkisebb aránya 40 %. A telekalakítás és beépítés feltételeit (beépítési mód, építési telek legkisebb területe, legnagyobb beépítettsége, legkisebb, legnagyobb építménymagasság) az alábbiak, illetve az OTÉK előírásai alapján kell megállapítani:</w:t>
      </w:r>
    </w:p>
    <w:p w:rsidR="00191265" w:rsidRPr="00213AB4" w:rsidRDefault="00191265" w:rsidP="00191265">
      <w:pPr>
        <w:spacing w:after="20" w:line="240" w:lineRule="auto"/>
        <w:ind w:firstLine="180"/>
        <w:rPr>
          <w:rFonts w:ascii="Times" w:eastAsia="Times New Roman" w:hAnsi="Times" w:cs="Times"/>
          <w:color w:val="000000"/>
          <w:sz w:val="24"/>
          <w:szCs w:val="24"/>
          <w:lang w:eastAsia="hu-HU"/>
        </w:rPr>
      </w:pPr>
    </w:p>
    <w:p w:rsidR="00191265" w:rsidRPr="00191265" w:rsidRDefault="00191265" w:rsidP="00191265">
      <w:pPr>
        <w:pStyle w:val="Listaszerbekezds"/>
        <w:numPr>
          <w:ilvl w:val="0"/>
          <w:numId w:val="3"/>
        </w:numPr>
        <w:spacing w:after="20" w:line="240" w:lineRule="auto"/>
        <w:jc w:val="both"/>
        <w:rPr>
          <w:rFonts w:ascii="Times" w:eastAsia="Times New Roman" w:hAnsi="Times" w:cs="Times"/>
          <w:color w:val="000000"/>
          <w:sz w:val="24"/>
          <w:szCs w:val="24"/>
          <w:lang w:eastAsia="hu-HU"/>
        </w:rPr>
      </w:pPr>
      <w:r w:rsidRPr="00191265">
        <w:rPr>
          <w:rFonts w:ascii="Times" w:eastAsia="Times New Roman" w:hAnsi="Times" w:cs="Times"/>
          <w:b/>
          <w:bCs/>
          <w:color w:val="000000"/>
          <w:sz w:val="24"/>
          <w:szCs w:val="24"/>
          <w:lang w:eastAsia="hu-HU"/>
        </w:rPr>
        <w:t>Lf-O-4,5</w:t>
      </w:r>
      <w:r w:rsidRPr="00191265">
        <w:rPr>
          <w:rFonts w:ascii="Times" w:eastAsia="Times New Roman" w:hAnsi="Times" w:cs="Times"/>
          <w:color w:val="000000"/>
          <w:sz w:val="24"/>
          <w:szCs w:val="24"/>
          <w:lang w:eastAsia="hu-HU"/>
        </w:rPr>
        <w:t> szabályozási jelű, falusias lakóterületi építési övezethez tartozó területeken lakótelkes, oldalhatáron álló és max. 4,5 m építménymagasságú lakóépületek helyezhetők el, előkert nélkül, vagy a Szabályozási terven feltüntetett méretű előkerttel. Az építési telek legkisebb területe 900 m</w:t>
      </w:r>
      <w:r w:rsidRPr="00191265">
        <w:rPr>
          <w:rFonts w:ascii="Times" w:eastAsia="Times New Roman" w:hAnsi="Times" w:cs="Times"/>
          <w:color w:val="000000"/>
          <w:sz w:val="24"/>
          <w:szCs w:val="24"/>
          <w:vertAlign w:val="superscript"/>
          <w:lang w:eastAsia="hu-HU"/>
        </w:rPr>
        <w:t>2</w:t>
      </w:r>
      <w:r w:rsidRPr="00191265">
        <w:rPr>
          <w:rFonts w:ascii="Times" w:eastAsia="Times New Roman" w:hAnsi="Times" w:cs="Times"/>
          <w:color w:val="000000"/>
          <w:sz w:val="24"/>
          <w:szCs w:val="24"/>
          <w:lang w:eastAsia="hu-HU"/>
        </w:rPr>
        <w:t xml:space="preserve">, legnagyobb beépítettsége 30 % lehet. </w:t>
      </w:r>
    </w:p>
    <w:p w:rsidR="00191265" w:rsidRPr="00213AB4" w:rsidRDefault="00191265" w:rsidP="00191265">
      <w:pPr>
        <w:spacing w:after="20" w:line="240" w:lineRule="auto"/>
        <w:ind w:firstLine="180"/>
        <w:jc w:val="both"/>
        <w:rPr>
          <w:rFonts w:ascii="Times" w:eastAsia="Times New Roman" w:hAnsi="Times" w:cs="Times"/>
          <w:color w:val="000000"/>
          <w:sz w:val="24"/>
          <w:szCs w:val="24"/>
          <w:lang w:eastAsia="hu-HU"/>
        </w:rPr>
      </w:pPr>
    </w:p>
    <w:p w:rsidR="00191265" w:rsidRPr="00191265" w:rsidRDefault="00191265" w:rsidP="00191265">
      <w:pPr>
        <w:pStyle w:val="Listaszerbekezds"/>
        <w:numPr>
          <w:ilvl w:val="0"/>
          <w:numId w:val="3"/>
        </w:numPr>
        <w:spacing w:after="20" w:line="240" w:lineRule="auto"/>
        <w:jc w:val="both"/>
        <w:rPr>
          <w:rFonts w:ascii="Times" w:eastAsia="Times New Roman" w:hAnsi="Times" w:cs="Times"/>
          <w:color w:val="000000"/>
          <w:sz w:val="24"/>
          <w:szCs w:val="24"/>
          <w:lang w:eastAsia="hu-HU"/>
        </w:rPr>
      </w:pPr>
      <w:r w:rsidRPr="00191265">
        <w:rPr>
          <w:rFonts w:ascii="Times" w:eastAsia="Times New Roman" w:hAnsi="Times" w:cs="Times"/>
          <w:b/>
          <w:bCs/>
          <w:color w:val="000000"/>
          <w:sz w:val="24"/>
          <w:szCs w:val="24"/>
          <w:lang w:eastAsia="hu-HU"/>
        </w:rPr>
        <w:t>Lf-Z-4,5</w:t>
      </w:r>
      <w:r w:rsidRPr="00191265">
        <w:rPr>
          <w:rFonts w:ascii="Times" w:eastAsia="Times New Roman" w:hAnsi="Times" w:cs="Times"/>
          <w:color w:val="000000"/>
          <w:sz w:val="24"/>
          <w:szCs w:val="24"/>
          <w:lang w:eastAsia="hu-HU"/>
        </w:rPr>
        <w:t> szabályozási jelű, falusias lakóterületi építési övezethez tartozó területeken lakótelkes, a szabályozási terv jelölése szerint részben oldalhatáron álló, részben zártsorú és max. 4,5 m építménymagasságú lakóépületek helyezhetők el, előkert nélkül. Az építési telek legkisebb területe 700 m</w:t>
      </w:r>
      <w:r w:rsidRPr="00191265">
        <w:rPr>
          <w:rFonts w:ascii="Times" w:eastAsia="Times New Roman" w:hAnsi="Times" w:cs="Times"/>
          <w:color w:val="000000"/>
          <w:sz w:val="24"/>
          <w:szCs w:val="24"/>
          <w:vertAlign w:val="superscript"/>
          <w:lang w:eastAsia="hu-HU"/>
        </w:rPr>
        <w:t>2</w:t>
      </w:r>
      <w:r w:rsidRPr="00191265">
        <w:rPr>
          <w:rFonts w:ascii="Times" w:eastAsia="Times New Roman" w:hAnsi="Times" w:cs="Times"/>
          <w:color w:val="000000"/>
          <w:sz w:val="24"/>
          <w:szCs w:val="24"/>
          <w:lang w:eastAsia="hu-HU"/>
        </w:rPr>
        <w:t xml:space="preserve">, legnagyobb beépítettsége 30 % lehet. </w:t>
      </w:r>
    </w:p>
    <w:p w:rsidR="00191265" w:rsidRPr="00213AB4" w:rsidRDefault="00191265" w:rsidP="00191265">
      <w:pPr>
        <w:spacing w:after="20" w:line="240" w:lineRule="auto"/>
        <w:ind w:firstLine="180"/>
        <w:jc w:val="both"/>
        <w:rPr>
          <w:rFonts w:ascii="Times" w:eastAsia="Times New Roman" w:hAnsi="Times" w:cs="Times"/>
          <w:color w:val="000000"/>
          <w:sz w:val="24"/>
          <w:szCs w:val="24"/>
          <w:lang w:eastAsia="hu-HU"/>
        </w:rPr>
      </w:pPr>
    </w:p>
    <w:p w:rsidR="00191265" w:rsidRPr="00191265" w:rsidRDefault="00191265" w:rsidP="00191265">
      <w:pPr>
        <w:pStyle w:val="Listaszerbekezds"/>
        <w:numPr>
          <w:ilvl w:val="0"/>
          <w:numId w:val="3"/>
        </w:numPr>
        <w:spacing w:after="20" w:line="240" w:lineRule="auto"/>
        <w:jc w:val="both"/>
        <w:rPr>
          <w:rFonts w:ascii="Times" w:eastAsia="Times New Roman" w:hAnsi="Times" w:cs="Times"/>
          <w:color w:val="000000"/>
          <w:sz w:val="24"/>
          <w:szCs w:val="24"/>
          <w:lang w:eastAsia="hu-HU"/>
        </w:rPr>
      </w:pPr>
      <w:r w:rsidRPr="00191265">
        <w:rPr>
          <w:rFonts w:ascii="Times" w:eastAsia="Times New Roman" w:hAnsi="Times" w:cs="Times"/>
          <w:b/>
          <w:bCs/>
          <w:color w:val="000000"/>
          <w:sz w:val="24"/>
          <w:szCs w:val="24"/>
          <w:lang w:eastAsia="hu-HU"/>
        </w:rPr>
        <w:t>Lf-Ikr-4,5</w:t>
      </w:r>
      <w:r w:rsidRPr="00191265">
        <w:rPr>
          <w:rFonts w:ascii="Times" w:eastAsia="Times New Roman" w:hAnsi="Times" w:cs="Times"/>
          <w:color w:val="000000"/>
          <w:sz w:val="24"/>
          <w:szCs w:val="24"/>
          <w:lang w:eastAsia="hu-HU"/>
        </w:rPr>
        <w:t> szabályozási jelű, falusias lakóterületi építési övezethez tartozó területeken lakótelkes, ikresen csatlakozó és max. 4,5 m építménymagasságú lakóépületek helyezhetők el, előkert nélkül. Az építési telek legkisebb területe 900 m</w:t>
      </w:r>
      <w:r w:rsidRPr="00191265">
        <w:rPr>
          <w:rFonts w:ascii="Times" w:eastAsia="Times New Roman" w:hAnsi="Times" w:cs="Times"/>
          <w:color w:val="000000"/>
          <w:sz w:val="24"/>
          <w:szCs w:val="24"/>
          <w:vertAlign w:val="superscript"/>
          <w:lang w:eastAsia="hu-HU"/>
        </w:rPr>
        <w:t>2</w:t>
      </w:r>
      <w:r w:rsidRPr="00191265">
        <w:rPr>
          <w:rFonts w:ascii="Times" w:eastAsia="Times New Roman" w:hAnsi="Times" w:cs="Times"/>
          <w:color w:val="000000"/>
          <w:sz w:val="24"/>
          <w:szCs w:val="24"/>
          <w:lang w:eastAsia="hu-HU"/>
        </w:rPr>
        <w:t xml:space="preserve">, legnagyobb beépítettsége 30 % lehet. </w:t>
      </w:r>
      <w:r>
        <w:rPr>
          <w:rFonts w:ascii="Times" w:eastAsia="Times New Roman" w:hAnsi="Times" w:cs="Times"/>
          <w:color w:val="000000"/>
          <w:sz w:val="24"/>
          <w:szCs w:val="24"/>
          <w:lang w:eastAsia="hu-HU"/>
        </w:rPr>
        <w:t>„</w:t>
      </w:r>
    </w:p>
    <w:p w:rsidR="00A0014F" w:rsidRDefault="00A0014F" w:rsidP="008A5FD3">
      <w:pPr>
        <w:spacing w:after="20" w:line="240" w:lineRule="auto"/>
        <w:ind w:firstLine="180"/>
        <w:rPr>
          <w:rFonts w:ascii="Times" w:eastAsia="Times New Roman" w:hAnsi="Times" w:cs="Times"/>
          <w:color w:val="000000"/>
          <w:sz w:val="24"/>
          <w:szCs w:val="24"/>
          <w:lang w:eastAsia="hu-HU"/>
        </w:rPr>
      </w:pPr>
    </w:p>
    <w:p w:rsidR="00DD1E86" w:rsidRDefault="00DD1E86" w:rsidP="00DD1E86">
      <w:pPr>
        <w:spacing w:after="20" w:line="240" w:lineRule="auto"/>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 §</w:t>
      </w:r>
    </w:p>
    <w:p w:rsidR="00DD1E86" w:rsidRDefault="00DD1E86" w:rsidP="00DD1E86">
      <w:pPr>
        <w:spacing w:after="20" w:line="240" w:lineRule="auto"/>
        <w:jc w:val="center"/>
        <w:rPr>
          <w:rFonts w:ascii="Times" w:eastAsia="Times New Roman" w:hAnsi="Times" w:cs="Times"/>
          <w:color w:val="000000"/>
          <w:sz w:val="24"/>
          <w:szCs w:val="24"/>
          <w:lang w:eastAsia="hu-HU"/>
        </w:rPr>
      </w:pPr>
    </w:p>
    <w:p w:rsidR="00A0014F" w:rsidRPr="001656FE" w:rsidRDefault="00DD1E86" w:rsidP="00DD1E86">
      <w:pPr>
        <w:pStyle w:val="Listaszerbekezds"/>
        <w:numPr>
          <w:ilvl w:val="0"/>
          <w:numId w:val="4"/>
        </w:numPr>
        <w:spacing w:after="20" w:line="240" w:lineRule="auto"/>
        <w:ind w:left="0" w:firstLine="0"/>
        <w:rPr>
          <w:rFonts w:ascii="Times" w:eastAsia="Times New Roman" w:hAnsi="Times" w:cs="Times"/>
          <w:color w:val="000000"/>
          <w:sz w:val="24"/>
          <w:szCs w:val="24"/>
          <w:lang w:eastAsia="hu-HU"/>
        </w:rPr>
      </w:pPr>
      <w:r w:rsidRPr="001656FE">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 xml:space="preserve">HÉSZ </w:t>
      </w:r>
      <w:r w:rsidRPr="001656FE">
        <w:rPr>
          <w:rFonts w:ascii="Times" w:eastAsia="Times New Roman" w:hAnsi="Times" w:cs="Times"/>
          <w:color w:val="000000"/>
          <w:sz w:val="24"/>
          <w:szCs w:val="24"/>
          <w:lang w:eastAsia="hu-HU"/>
        </w:rPr>
        <w:t>8. § (1) bekezdése helyébe a következő rendelkezés lép:</w:t>
      </w:r>
    </w:p>
    <w:p w:rsidR="00DD1E86" w:rsidRPr="00213AB4" w:rsidRDefault="00DD1E86" w:rsidP="00DD1E86">
      <w:pPr>
        <w:spacing w:after="20" w:line="240" w:lineRule="auto"/>
        <w:ind w:firstLine="180"/>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br/>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(1) Gazdasági területen belül a kereskedelmi, szolgáltató terület nem jelentős zavaró hatású gazdasági tevékenységi célú </w:t>
      </w:r>
      <w:r>
        <w:rPr>
          <w:rFonts w:ascii="Times" w:eastAsia="Times New Roman" w:hAnsi="Times" w:cs="Times"/>
          <w:color w:val="000000"/>
          <w:sz w:val="24"/>
          <w:szCs w:val="24"/>
          <w:lang w:eastAsia="hu-HU"/>
        </w:rPr>
        <w:t xml:space="preserve">épületek elhelyezésére szolgál. </w:t>
      </w:r>
      <w:r w:rsidRPr="00213AB4">
        <w:rPr>
          <w:rFonts w:ascii="Times" w:eastAsia="Times New Roman" w:hAnsi="Times" w:cs="Times"/>
          <w:color w:val="000000"/>
          <w:sz w:val="24"/>
          <w:szCs w:val="24"/>
          <w:lang w:eastAsia="hu-HU"/>
        </w:rPr>
        <w:t>A területen elhelyezhető még a tulajdonos, használó és személyzet számára szolgáló lakóépület (lakások), igazgatási, egyéb irodaépület, parkolóház, üzemanyagtöltő, sportépítmény.</w:t>
      </w:r>
      <w:r>
        <w:rPr>
          <w:rFonts w:ascii="Times" w:eastAsia="Times New Roman" w:hAnsi="Times" w:cs="Times"/>
          <w:color w:val="000000"/>
          <w:sz w:val="24"/>
          <w:szCs w:val="24"/>
          <w:lang w:eastAsia="hu-HU"/>
        </w:rPr>
        <w:t>”</w:t>
      </w:r>
    </w:p>
    <w:p w:rsidR="00DD1E86" w:rsidRDefault="00DD1E86" w:rsidP="00DD1E86">
      <w:pPr>
        <w:spacing w:after="20" w:line="240" w:lineRule="auto"/>
        <w:ind w:firstLine="180"/>
        <w:rPr>
          <w:rFonts w:ascii="Times" w:eastAsia="Times New Roman" w:hAnsi="Times" w:cs="Times"/>
          <w:color w:val="000000"/>
          <w:sz w:val="24"/>
          <w:szCs w:val="24"/>
          <w:lang w:eastAsia="hu-HU"/>
        </w:rPr>
      </w:pPr>
    </w:p>
    <w:p w:rsidR="00DD1E86" w:rsidRPr="001656FE" w:rsidRDefault="00DD1E86" w:rsidP="00DD1E86">
      <w:pPr>
        <w:pStyle w:val="Listaszerbekezds"/>
        <w:numPr>
          <w:ilvl w:val="0"/>
          <w:numId w:val="4"/>
        </w:numPr>
        <w:spacing w:after="20" w:line="240" w:lineRule="auto"/>
        <w:ind w:left="0" w:firstLine="0"/>
        <w:rPr>
          <w:rFonts w:ascii="Times" w:eastAsia="Times New Roman" w:hAnsi="Times" w:cs="Times"/>
          <w:color w:val="000000"/>
          <w:sz w:val="24"/>
          <w:szCs w:val="24"/>
          <w:lang w:eastAsia="hu-HU"/>
        </w:rPr>
      </w:pPr>
      <w:r w:rsidRPr="001656FE">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1656FE">
        <w:rPr>
          <w:rFonts w:ascii="Times" w:eastAsia="Times New Roman" w:hAnsi="Times" w:cs="Times"/>
          <w:color w:val="000000"/>
          <w:sz w:val="24"/>
          <w:szCs w:val="24"/>
          <w:lang w:eastAsia="hu-HU"/>
        </w:rPr>
        <w:t xml:space="preserve"> 8. § (2) bekezdése helyébe a következő rendelkezés lép:</w:t>
      </w:r>
    </w:p>
    <w:p w:rsidR="00DD1E86" w:rsidRPr="00213AB4" w:rsidRDefault="00DD1E86" w:rsidP="00DD1E86">
      <w:pPr>
        <w:spacing w:after="20" w:line="240" w:lineRule="auto"/>
        <w:ind w:firstLine="180"/>
        <w:rPr>
          <w:rFonts w:ascii="Times" w:eastAsia="Times New Roman" w:hAnsi="Times" w:cs="Times"/>
          <w:color w:val="000000"/>
          <w:sz w:val="24"/>
          <w:szCs w:val="24"/>
          <w:lang w:eastAsia="hu-HU"/>
        </w:rPr>
      </w:pPr>
    </w:p>
    <w:p w:rsidR="00DD1E86" w:rsidRPr="00213AB4" w:rsidRDefault="00DD1E86" w:rsidP="00DD1E86">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(2) Kereskedelmi, szolgáltató gazdasági terület-felhasználási egységbe soroljuk</w:t>
      </w:r>
      <w:r>
        <w:rPr>
          <w:rFonts w:ascii="Times" w:eastAsia="Times New Roman" w:hAnsi="Times" w:cs="Times"/>
          <w:color w:val="000000"/>
          <w:sz w:val="24"/>
          <w:szCs w:val="24"/>
          <w:lang w:eastAsia="hu-HU"/>
        </w:rPr>
        <w:t xml:space="preserve"> az</w:t>
      </w:r>
      <w:r w:rsidRPr="00213AB4">
        <w:rPr>
          <w:rFonts w:ascii="Times" w:eastAsia="Times New Roman" w:hAnsi="Times" w:cs="Times"/>
          <w:color w:val="000000"/>
          <w:sz w:val="24"/>
          <w:szCs w:val="24"/>
          <w:lang w:eastAsia="hu-HU"/>
        </w:rPr>
        <w:t xml:space="preserve"> első sorban kereskedelmi, vendéglátási, szolgáltatási célra- a Kossuth L. utca 609/1-610 hrsz.</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 (G-V jelű) területet és a tervezett „A” utca</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 nyugati oldalán kialakítandó (G- IV jelű) gazdasági területet.</w:t>
      </w:r>
      <w:r>
        <w:rPr>
          <w:rFonts w:ascii="Times" w:eastAsia="Times New Roman" w:hAnsi="Times" w:cs="Times"/>
          <w:color w:val="000000"/>
          <w:sz w:val="24"/>
          <w:szCs w:val="24"/>
          <w:lang w:eastAsia="hu-HU"/>
        </w:rPr>
        <w:t xml:space="preserve"> A </w:t>
      </w:r>
      <w:r w:rsidRPr="00213AB4">
        <w:rPr>
          <w:rFonts w:ascii="Times" w:eastAsia="Times New Roman" w:hAnsi="Times" w:cs="Times"/>
          <w:color w:val="000000"/>
          <w:sz w:val="24"/>
          <w:szCs w:val="24"/>
          <w:lang w:eastAsia="hu-HU"/>
        </w:rPr>
        <w:t xml:space="preserve">környezetére nem jelentős zavaró hatású üzemek elhelyezésére a </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Bajcsy-Zsilinszky E. utcai (géptelep) 367, 368/1-3, 370 hrsz. </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(G-I) jelű területet,- a 381, 382 hrsz.</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 (G-II jelű) területet,- a Dózsa Gy. utca 567-572 hrsz. közötti</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 (G-III jelű) gazdasági területet és a jelenleg külterületi majoron belül </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a 097/5, 097/13, 097/14 hrsz.</w:t>
      </w: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 területeket.</w:t>
      </w:r>
      <w:r>
        <w:rPr>
          <w:rFonts w:ascii="Times" w:eastAsia="Times New Roman" w:hAnsi="Times" w:cs="Times"/>
          <w:color w:val="000000"/>
          <w:sz w:val="24"/>
          <w:szCs w:val="24"/>
          <w:lang w:eastAsia="hu-HU"/>
        </w:rPr>
        <w:t>”</w:t>
      </w:r>
    </w:p>
    <w:p w:rsidR="00DD1E86" w:rsidRPr="00213AB4" w:rsidRDefault="00DD1E86" w:rsidP="00DD1E86">
      <w:pPr>
        <w:spacing w:after="20" w:line="240" w:lineRule="auto"/>
        <w:ind w:firstLine="180"/>
        <w:rPr>
          <w:rFonts w:ascii="Times" w:eastAsia="Times New Roman" w:hAnsi="Times" w:cs="Times"/>
          <w:color w:val="000000"/>
          <w:sz w:val="24"/>
          <w:szCs w:val="24"/>
          <w:lang w:eastAsia="hu-HU"/>
        </w:rPr>
      </w:pPr>
    </w:p>
    <w:p w:rsidR="00DD1E86" w:rsidRPr="001656FE" w:rsidRDefault="00DD1E86" w:rsidP="00DD1E86">
      <w:pPr>
        <w:pStyle w:val="Listaszerbekezds"/>
        <w:numPr>
          <w:ilvl w:val="0"/>
          <w:numId w:val="4"/>
        </w:numPr>
        <w:spacing w:after="20" w:line="240" w:lineRule="auto"/>
        <w:ind w:left="0" w:firstLine="0"/>
        <w:rPr>
          <w:rFonts w:ascii="Times" w:eastAsia="Times New Roman" w:hAnsi="Times" w:cs="Times"/>
          <w:color w:val="000000"/>
          <w:sz w:val="24"/>
          <w:szCs w:val="24"/>
          <w:lang w:eastAsia="hu-HU"/>
        </w:rPr>
      </w:pPr>
      <w:r w:rsidRPr="001656FE">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1656FE">
        <w:rPr>
          <w:rFonts w:ascii="Times" w:eastAsia="Times New Roman" w:hAnsi="Times" w:cs="Times"/>
          <w:color w:val="000000"/>
          <w:sz w:val="24"/>
          <w:szCs w:val="24"/>
          <w:lang w:eastAsia="hu-HU"/>
        </w:rPr>
        <w:t xml:space="preserve"> 8. § (4) bekezdése helyébe a következő rendelkezés lép:</w:t>
      </w:r>
    </w:p>
    <w:p w:rsidR="00DD1E86" w:rsidRPr="00213AB4" w:rsidRDefault="00DD1E86" w:rsidP="00DD1E86">
      <w:pPr>
        <w:spacing w:after="20" w:line="240" w:lineRule="auto"/>
        <w:ind w:firstLine="180"/>
        <w:rPr>
          <w:rFonts w:ascii="Times" w:eastAsia="Times New Roman" w:hAnsi="Times" w:cs="Times"/>
          <w:color w:val="000000"/>
          <w:sz w:val="24"/>
          <w:szCs w:val="24"/>
          <w:lang w:eastAsia="hu-HU"/>
        </w:rPr>
      </w:pPr>
    </w:p>
    <w:p w:rsidR="00DD1E86" w:rsidRPr="00213AB4" w:rsidRDefault="00DD1E86" w:rsidP="00DD1E86">
      <w:pPr>
        <w:spacing w:after="24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(4) A gazdasági területen a megengedett legnagyobb szintterület</w:t>
      </w:r>
      <w:r w:rsidR="001072F9">
        <w:rPr>
          <w:rFonts w:ascii="Times" w:eastAsia="Times New Roman" w:hAnsi="Times" w:cs="Times"/>
          <w:color w:val="000000"/>
          <w:sz w:val="24"/>
          <w:szCs w:val="24"/>
          <w:lang w:eastAsia="hu-HU"/>
        </w:rPr>
        <w:t xml:space="preserve"> </w:t>
      </w:r>
      <w:r w:rsidRPr="00213AB4">
        <w:rPr>
          <w:rFonts w:ascii="Times" w:eastAsia="Times New Roman" w:hAnsi="Times" w:cs="Times"/>
          <w:color w:val="000000"/>
          <w:sz w:val="24"/>
          <w:szCs w:val="24"/>
          <w:lang w:eastAsia="hu-HU"/>
        </w:rPr>
        <w:t>sűrűség 0,6; a legnagyobb beépítettség 30 % lehet, az előírt legkisebb zöldfelület 40 %. A telekalakítás és beépítés feltételeit (beépítési mód, építési telek legkisebb területe, legnagyobb beépítettsége, legkisebb, legnagyobb építménymagasság) az alábbiak, illetve az OTÉK előírásai alapján kell megállapítani:</w:t>
      </w:r>
    </w:p>
    <w:p w:rsidR="00DD1E86" w:rsidRPr="00DD1E86" w:rsidRDefault="00DD1E86" w:rsidP="00DD1E86">
      <w:pPr>
        <w:pStyle w:val="Listaszerbekezds"/>
        <w:numPr>
          <w:ilvl w:val="0"/>
          <w:numId w:val="5"/>
        </w:numPr>
        <w:spacing w:after="20" w:line="240" w:lineRule="auto"/>
        <w:jc w:val="both"/>
        <w:rPr>
          <w:rFonts w:ascii="Times" w:eastAsia="Times New Roman" w:hAnsi="Times" w:cs="Times"/>
          <w:color w:val="000000"/>
          <w:sz w:val="24"/>
          <w:szCs w:val="24"/>
          <w:lang w:eastAsia="hu-HU"/>
        </w:rPr>
      </w:pPr>
      <w:r w:rsidRPr="00DD1E86">
        <w:rPr>
          <w:rFonts w:ascii="Times" w:eastAsia="Times New Roman" w:hAnsi="Times" w:cs="Times"/>
          <w:b/>
          <w:bCs/>
          <w:color w:val="000000"/>
          <w:sz w:val="24"/>
          <w:szCs w:val="24"/>
          <w:lang w:eastAsia="hu-HU"/>
        </w:rPr>
        <w:t>Gk-Sz-4,5</w:t>
      </w:r>
      <w:r w:rsidRPr="00DD1E86">
        <w:rPr>
          <w:rFonts w:ascii="Times" w:eastAsia="Times New Roman" w:hAnsi="Times" w:cs="Times"/>
          <w:color w:val="000000"/>
          <w:sz w:val="24"/>
          <w:szCs w:val="24"/>
          <w:lang w:eastAsia="hu-HU"/>
        </w:rPr>
        <w:t> szabályozási jelű, kereskedelmi, szolgáltató területi építési övezethez tartozó területen egyedi telkes, szabadon álló és max. 4,5 m építménymagasságú, kereskedelmi, vendéglátási, szolgáltatási célú épületek helyezhetők el. Az építési telek legkisebb területe 900 m</w:t>
      </w:r>
      <w:r w:rsidRPr="00DD1E86">
        <w:rPr>
          <w:rFonts w:ascii="Times" w:eastAsia="Times New Roman" w:hAnsi="Times" w:cs="Times"/>
          <w:color w:val="000000"/>
          <w:sz w:val="24"/>
          <w:szCs w:val="24"/>
          <w:vertAlign w:val="superscript"/>
          <w:lang w:eastAsia="hu-HU"/>
        </w:rPr>
        <w:t>2</w:t>
      </w:r>
      <w:r w:rsidRPr="00DD1E86">
        <w:rPr>
          <w:rFonts w:ascii="Times" w:eastAsia="Times New Roman" w:hAnsi="Times" w:cs="Times"/>
          <w:color w:val="000000"/>
          <w:sz w:val="24"/>
          <w:szCs w:val="24"/>
          <w:lang w:eastAsia="hu-HU"/>
        </w:rPr>
        <w:t xml:space="preserve"> lehet..</w:t>
      </w:r>
    </w:p>
    <w:p w:rsidR="00DD1E86" w:rsidRPr="00213AB4" w:rsidRDefault="00DD1E86" w:rsidP="00DD1E86">
      <w:pPr>
        <w:spacing w:after="20" w:line="240" w:lineRule="auto"/>
        <w:ind w:firstLine="180"/>
        <w:jc w:val="both"/>
        <w:rPr>
          <w:rFonts w:ascii="Times" w:eastAsia="Times New Roman" w:hAnsi="Times" w:cs="Times"/>
          <w:color w:val="000000"/>
          <w:sz w:val="24"/>
          <w:szCs w:val="24"/>
          <w:lang w:eastAsia="hu-HU"/>
        </w:rPr>
      </w:pPr>
    </w:p>
    <w:p w:rsidR="00DD1E86" w:rsidRPr="00DD1E86" w:rsidRDefault="00DD1E86" w:rsidP="00DD1E86">
      <w:pPr>
        <w:pStyle w:val="Listaszerbekezds"/>
        <w:numPr>
          <w:ilvl w:val="0"/>
          <w:numId w:val="5"/>
        </w:numPr>
        <w:spacing w:after="20" w:line="240" w:lineRule="auto"/>
        <w:jc w:val="both"/>
        <w:rPr>
          <w:rFonts w:ascii="Times New Roman" w:eastAsia="Times New Roman" w:hAnsi="Times New Roman" w:cs="Times New Roman"/>
          <w:sz w:val="24"/>
          <w:szCs w:val="24"/>
          <w:lang w:eastAsia="hu-HU"/>
        </w:rPr>
      </w:pPr>
      <w:r w:rsidRPr="00DD1E86">
        <w:rPr>
          <w:rFonts w:ascii="Times" w:eastAsia="Times New Roman" w:hAnsi="Times" w:cs="Times"/>
          <w:b/>
          <w:bCs/>
          <w:color w:val="000000"/>
          <w:sz w:val="24"/>
          <w:szCs w:val="24"/>
          <w:lang w:eastAsia="hu-HU"/>
        </w:rPr>
        <w:t>Gk-Sz-6,0</w:t>
      </w:r>
      <w:r w:rsidRPr="00DD1E86">
        <w:rPr>
          <w:rFonts w:ascii="Times" w:eastAsia="Times New Roman" w:hAnsi="Times" w:cs="Times"/>
          <w:color w:val="000000"/>
          <w:sz w:val="24"/>
          <w:szCs w:val="24"/>
          <w:lang w:eastAsia="hu-HU"/>
        </w:rPr>
        <w:t> szabályozási jelű, kereskedelmi, szolgáltató területi építési övezethez tartozó területen egyedi telkes, szabadon álló és max. 6,0 m építménymagasságú, a környezetére jelentős zavaró hatást nem gyakorló gazdasági tevékenységi célú épületek helyezhetők el. Az építési telek legkisebb területe 1100 m</w:t>
      </w:r>
      <w:r w:rsidRPr="00DD1E86">
        <w:rPr>
          <w:rFonts w:ascii="Times" w:eastAsia="Times New Roman" w:hAnsi="Times" w:cs="Times"/>
          <w:color w:val="000000"/>
          <w:sz w:val="24"/>
          <w:szCs w:val="24"/>
          <w:vertAlign w:val="superscript"/>
          <w:lang w:eastAsia="hu-HU"/>
        </w:rPr>
        <w:t>2</w:t>
      </w:r>
      <w:r w:rsidRPr="00DD1E86">
        <w:rPr>
          <w:rFonts w:ascii="Times" w:eastAsia="Times New Roman" w:hAnsi="Times" w:cs="Times"/>
          <w:color w:val="000000"/>
          <w:sz w:val="24"/>
          <w:szCs w:val="24"/>
          <w:lang w:eastAsia="hu-HU"/>
        </w:rPr>
        <w:t xml:space="preserve"> lehet. A lakóterület felé eső oldalon legalább 15 m szélességű védőfásítást kell telepíteni. </w:t>
      </w:r>
    </w:p>
    <w:p w:rsidR="00DD1E86" w:rsidRPr="00213AB4" w:rsidRDefault="00DD1E86" w:rsidP="00DD1E86">
      <w:pPr>
        <w:spacing w:after="0" w:line="240" w:lineRule="auto"/>
        <w:rPr>
          <w:rFonts w:ascii="Times New Roman" w:eastAsia="Times New Roman" w:hAnsi="Times New Roman" w:cs="Times New Roman"/>
          <w:sz w:val="24"/>
          <w:szCs w:val="24"/>
          <w:lang w:eastAsia="hu-HU"/>
        </w:rPr>
      </w:pPr>
    </w:p>
    <w:p w:rsidR="00AF1107" w:rsidRPr="00A85CEA" w:rsidRDefault="00AF1107" w:rsidP="00AF1107">
      <w:pPr>
        <w:spacing w:after="20" w:line="240" w:lineRule="auto"/>
        <w:jc w:val="center"/>
        <w:rPr>
          <w:rFonts w:ascii="Times" w:eastAsia="Times New Roman" w:hAnsi="Times" w:cs="Times"/>
          <w:color w:val="000000"/>
          <w:sz w:val="24"/>
          <w:szCs w:val="24"/>
          <w:lang w:eastAsia="hu-HU"/>
        </w:rPr>
      </w:pPr>
      <w:r w:rsidRPr="00A85CEA">
        <w:rPr>
          <w:rFonts w:ascii="Times" w:eastAsia="Times New Roman" w:hAnsi="Times" w:cs="Times"/>
          <w:color w:val="000000"/>
          <w:sz w:val="24"/>
          <w:szCs w:val="24"/>
          <w:lang w:eastAsia="hu-HU"/>
        </w:rPr>
        <w:t>4. §</w:t>
      </w:r>
    </w:p>
    <w:p w:rsidR="00AF1107" w:rsidRDefault="00AF1107" w:rsidP="00AF1107">
      <w:pPr>
        <w:spacing w:after="20" w:line="240" w:lineRule="auto"/>
        <w:rPr>
          <w:rFonts w:ascii="Times" w:eastAsia="Times New Roman" w:hAnsi="Times" w:cs="Times"/>
          <w:b/>
          <w:color w:val="000000"/>
          <w:sz w:val="24"/>
          <w:szCs w:val="24"/>
          <w:lang w:eastAsia="hu-HU"/>
        </w:rPr>
      </w:pPr>
    </w:p>
    <w:p w:rsidR="00AF1107" w:rsidRPr="001656FE" w:rsidRDefault="00AF1107" w:rsidP="00AF1107">
      <w:pPr>
        <w:spacing w:after="20" w:line="240" w:lineRule="auto"/>
        <w:rPr>
          <w:rFonts w:ascii="Times" w:eastAsia="Times New Roman" w:hAnsi="Times" w:cs="Times"/>
          <w:color w:val="000000"/>
          <w:sz w:val="24"/>
          <w:szCs w:val="24"/>
          <w:lang w:eastAsia="hu-HU"/>
        </w:rPr>
      </w:pPr>
      <w:r w:rsidRPr="001656FE">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1656FE">
        <w:rPr>
          <w:rFonts w:ascii="Times" w:eastAsia="Times New Roman" w:hAnsi="Times" w:cs="Times"/>
          <w:color w:val="000000"/>
          <w:sz w:val="24"/>
          <w:szCs w:val="24"/>
          <w:lang w:eastAsia="hu-HU"/>
        </w:rPr>
        <w:t xml:space="preserve"> 9. § (3) bekezdése helyébe a következő rendelkezés lép:</w:t>
      </w:r>
    </w:p>
    <w:p w:rsidR="00AF1107" w:rsidRDefault="00AF1107" w:rsidP="00AF1107">
      <w:pPr>
        <w:spacing w:after="20" w:line="240" w:lineRule="auto"/>
        <w:ind w:firstLine="180"/>
        <w:jc w:val="both"/>
        <w:rPr>
          <w:rFonts w:ascii="Times" w:eastAsia="Times New Roman" w:hAnsi="Times" w:cs="Times"/>
          <w:color w:val="000000"/>
          <w:sz w:val="24"/>
          <w:szCs w:val="24"/>
          <w:lang w:eastAsia="hu-HU"/>
        </w:rPr>
      </w:pPr>
    </w:p>
    <w:p w:rsidR="00A0014F" w:rsidRDefault="00AF1107" w:rsidP="00AF1107">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(3) Az üdülőházas üdülőterületen a megengedett legnagyobb szintterület</w:t>
      </w:r>
      <w:r>
        <w:rPr>
          <w:rFonts w:ascii="Times" w:eastAsia="Times New Roman" w:hAnsi="Times" w:cs="Times"/>
          <w:color w:val="000000"/>
          <w:sz w:val="24"/>
          <w:szCs w:val="24"/>
          <w:lang w:eastAsia="hu-HU"/>
        </w:rPr>
        <w:t xml:space="preserve"> </w:t>
      </w:r>
      <w:r w:rsidRPr="00213AB4">
        <w:rPr>
          <w:rFonts w:ascii="Times" w:eastAsia="Times New Roman" w:hAnsi="Times" w:cs="Times"/>
          <w:color w:val="000000"/>
          <w:sz w:val="24"/>
          <w:szCs w:val="24"/>
          <w:lang w:eastAsia="hu-HU"/>
        </w:rPr>
        <w:t xml:space="preserve">sűrűség 0,2; a legnagyobb beépítettség 10 % lehet; az előírt legkisebb zöldfelület 40 %. </w:t>
      </w:r>
      <w:r>
        <w:rPr>
          <w:rFonts w:ascii="Times" w:eastAsia="Times New Roman" w:hAnsi="Times" w:cs="Times"/>
          <w:color w:val="000000"/>
          <w:sz w:val="24"/>
          <w:szCs w:val="24"/>
          <w:lang w:eastAsia="hu-HU"/>
        </w:rPr>
        <w:t xml:space="preserve">Az </w:t>
      </w:r>
      <w:r w:rsidRPr="00213AB4">
        <w:rPr>
          <w:rFonts w:ascii="Times" w:eastAsia="Times New Roman" w:hAnsi="Times" w:cs="Times"/>
          <w:b/>
          <w:bCs/>
          <w:color w:val="000000"/>
          <w:sz w:val="24"/>
          <w:szCs w:val="24"/>
          <w:lang w:eastAsia="hu-HU"/>
        </w:rPr>
        <w:t>Üü-Sz-6,0</w:t>
      </w:r>
      <w:r w:rsidRPr="00213AB4">
        <w:rPr>
          <w:rFonts w:ascii="Times" w:eastAsia="Times New Roman" w:hAnsi="Times" w:cs="Times"/>
          <w:color w:val="000000"/>
          <w:sz w:val="24"/>
          <w:szCs w:val="24"/>
          <w:lang w:eastAsia="hu-HU"/>
        </w:rPr>
        <w:t xml:space="preserve"> szabályozási jelű építési övezethez tartozó kemping területen szabadon álló és max. 6,0 m építménymagasságú, üdülési, kereskedelmi, vendéglátási, higiénés célú épületek helyezhetők el. Az előkert legalább 10 m, az oldal- és hátsókert legalább 15 m. Az oldal és hátsókertet 15 m szélességben fákkal kell betelepíteni, a kerítés mellé körben takaró hatású élősövényt kell ültetni. A telekalakítás és beépítés feltételeit (beépítési mód, építési telek legkisebb területe, legkisebb, legnagyobb építménymagasság) az </w:t>
      </w:r>
      <w:r>
        <w:rPr>
          <w:rFonts w:ascii="Times" w:eastAsia="Times New Roman" w:hAnsi="Times" w:cs="Times"/>
          <w:color w:val="000000"/>
          <w:sz w:val="24"/>
          <w:szCs w:val="24"/>
          <w:lang w:eastAsia="hu-HU"/>
        </w:rPr>
        <w:t>előbbiek</w:t>
      </w:r>
      <w:r w:rsidRPr="00213AB4">
        <w:rPr>
          <w:rFonts w:ascii="Times" w:eastAsia="Times New Roman" w:hAnsi="Times" w:cs="Times"/>
          <w:color w:val="000000"/>
          <w:sz w:val="24"/>
          <w:szCs w:val="24"/>
          <w:lang w:eastAsia="hu-HU"/>
        </w:rPr>
        <w:t>, illetve az OTÉK előír</w:t>
      </w:r>
      <w:r>
        <w:rPr>
          <w:rFonts w:ascii="Times" w:eastAsia="Times New Roman" w:hAnsi="Times" w:cs="Times"/>
          <w:color w:val="000000"/>
          <w:sz w:val="24"/>
          <w:szCs w:val="24"/>
          <w:lang w:eastAsia="hu-HU"/>
        </w:rPr>
        <w:t>ásai alapján kell megállapítani”</w:t>
      </w:r>
    </w:p>
    <w:p w:rsidR="00A0014F" w:rsidRDefault="00A0014F" w:rsidP="008A5FD3">
      <w:pPr>
        <w:spacing w:after="20" w:line="240" w:lineRule="auto"/>
        <w:ind w:firstLine="180"/>
        <w:rPr>
          <w:rFonts w:ascii="Times" w:eastAsia="Times New Roman" w:hAnsi="Times" w:cs="Times"/>
          <w:color w:val="000000"/>
          <w:sz w:val="24"/>
          <w:szCs w:val="24"/>
          <w:lang w:eastAsia="hu-HU"/>
        </w:rPr>
      </w:pPr>
    </w:p>
    <w:p w:rsidR="00A85CEA" w:rsidRPr="00470C26" w:rsidRDefault="00A85CEA" w:rsidP="00A85CEA">
      <w:pPr>
        <w:spacing w:after="20" w:line="240" w:lineRule="auto"/>
        <w:ind w:firstLine="180"/>
        <w:jc w:val="center"/>
        <w:rPr>
          <w:rFonts w:ascii="Times" w:eastAsia="Times New Roman" w:hAnsi="Times" w:cs="Times"/>
          <w:color w:val="000000"/>
          <w:sz w:val="24"/>
          <w:szCs w:val="24"/>
          <w:lang w:eastAsia="hu-HU"/>
        </w:rPr>
      </w:pPr>
      <w:r w:rsidRPr="00470C26">
        <w:rPr>
          <w:rFonts w:ascii="Times" w:eastAsia="Times New Roman" w:hAnsi="Times" w:cs="Times"/>
          <w:bCs/>
          <w:color w:val="000000"/>
          <w:sz w:val="24"/>
          <w:szCs w:val="24"/>
          <w:lang w:eastAsia="hu-HU"/>
        </w:rPr>
        <w:t>5. §</w:t>
      </w:r>
    </w:p>
    <w:p w:rsidR="00A85CEA" w:rsidRPr="00213AB4" w:rsidRDefault="00A85CEA" w:rsidP="00A85CEA">
      <w:pPr>
        <w:spacing w:after="20" w:line="240" w:lineRule="auto"/>
        <w:ind w:firstLine="180"/>
        <w:jc w:val="both"/>
        <w:rPr>
          <w:rFonts w:ascii="Times" w:eastAsia="Times New Roman" w:hAnsi="Times" w:cs="Times"/>
          <w:color w:val="000000"/>
          <w:sz w:val="24"/>
          <w:szCs w:val="24"/>
          <w:lang w:eastAsia="hu-HU"/>
        </w:rPr>
      </w:pPr>
    </w:p>
    <w:p w:rsidR="00A85CEA" w:rsidRPr="00A85CEA" w:rsidRDefault="00A85CEA" w:rsidP="00A85CEA">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sidRPr="00A85CEA">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A85CEA">
        <w:rPr>
          <w:rFonts w:ascii="Times" w:eastAsia="Times New Roman" w:hAnsi="Times" w:cs="Times"/>
          <w:color w:val="000000"/>
          <w:sz w:val="24"/>
          <w:szCs w:val="24"/>
          <w:lang w:eastAsia="hu-HU"/>
        </w:rPr>
        <w:t xml:space="preserve"> 10</w:t>
      </w:r>
      <w:r w:rsidR="00470C26">
        <w:rPr>
          <w:rFonts w:ascii="Times" w:eastAsia="Times New Roman" w:hAnsi="Times" w:cs="Times"/>
          <w:color w:val="000000"/>
          <w:sz w:val="24"/>
          <w:szCs w:val="24"/>
          <w:lang w:eastAsia="hu-HU"/>
        </w:rPr>
        <w:t>.</w:t>
      </w:r>
      <w:r w:rsidRPr="00A85CEA">
        <w:rPr>
          <w:rFonts w:ascii="Times" w:eastAsia="Times New Roman" w:hAnsi="Times" w:cs="Times"/>
          <w:color w:val="000000"/>
          <w:sz w:val="24"/>
          <w:szCs w:val="24"/>
          <w:lang w:eastAsia="hu-HU"/>
        </w:rPr>
        <w:t xml:space="preserve"> § (2) bekezdése helyébe a következő rendelkezés lép:</w:t>
      </w:r>
    </w:p>
    <w:p w:rsidR="00A85CEA" w:rsidRPr="00A85CEA" w:rsidRDefault="00A85CEA" w:rsidP="00A85CEA">
      <w:pPr>
        <w:pStyle w:val="Listaszerbekezds"/>
        <w:spacing w:after="20" w:line="240" w:lineRule="auto"/>
        <w:ind w:left="0"/>
        <w:jc w:val="both"/>
        <w:rPr>
          <w:rFonts w:ascii="Times" w:eastAsia="Times New Roman" w:hAnsi="Times" w:cs="Times"/>
          <w:color w:val="000000"/>
          <w:sz w:val="24"/>
          <w:szCs w:val="24"/>
          <w:lang w:eastAsia="hu-HU"/>
        </w:rPr>
      </w:pPr>
    </w:p>
    <w:p w:rsidR="00A85CEA" w:rsidRPr="00213AB4" w:rsidRDefault="00495130" w:rsidP="00A85CEA">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sidRPr="00213AB4">
        <w:rPr>
          <w:rFonts w:ascii="Times" w:eastAsia="Times New Roman" w:hAnsi="Times" w:cs="Times"/>
          <w:color w:val="000000"/>
          <w:sz w:val="24"/>
          <w:szCs w:val="24"/>
          <w:lang w:eastAsia="hu-HU"/>
        </w:rPr>
        <w:t>(2) A község területén lévő üzemelő temető (603 hrsz.) a község igényeinek megfelelő. Bővítése a 603-607 hrsz. terület terhére lehetséges.</w:t>
      </w:r>
      <w:r w:rsidR="00A85CEA">
        <w:rPr>
          <w:rFonts w:ascii="Times" w:eastAsia="Times New Roman" w:hAnsi="Times" w:cs="Times"/>
          <w:color w:val="000000"/>
          <w:sz w:val="24"/>
          <w:szCs w:val="24"/>
          <w:lang w:eastAsia="hu-HU"/>
        </w:rPr>
        <w:t xml:space="preserve"> A </w:t>
      </w:r>
      <w:r w:rsidR="00A85CEA" w:rsidRPr="00213AB4">
        <w:rPr>
          <w:rFonts w:ascii="Times" w:eastAsia="Times New Roman" w:hAnsi="Times" w:cs="Times"/>
          <w:b/>
          <w:bCs/>
          <w:color w:val="000000"/>
          <w:sz w:val="24"/>
          <w:szCs w:val="24"/>
          <w:lang w:eastAsia="hu-HU"/>
        </w:rPr>
        <w:t>Kt-Sz-4,5</w:t>
      </w:r>
      <w:r w:rsidR="00A85CEA" w:rsidRPr="00213AB4">
        <w:rPr>
          <w:rFonts w:ascii="Times" w:eastAsia="Times New Roman" w:hAnsi="Times" w:cs="Times"/>
          <w:color w:val="000000"/>
          <w:sz w:val="24"/>
          <w:szCs w:val="24"/>
          <w:lang w:eastAsia="hu-HU"/>
        </w:rPr>
        <w:t> szabályozási jelű, temető területen szabadon álló beépítéssel max. 4,5 m építménymagasságú, csak a temető üzemeléséhez kapcsolódó rendeltetésű építmények helyezhetők el. Az építménymagasság kiszámításánál az épülethez emelt, 10 m</w:t>
      </w:r>
      <w:r w:rsidR="00A85CEA" w:rsidRPr="00213AB4">
        <w:rPr>
          <w:rFonts w:ascii="Times" w:eastAsia="Times New Roman" w:hAnsi="Times" w:cs="Times"/>
          <w:color w:val="000000"/>
          <w:sz w:val="24"/>
          <w:szCs w:val="24"/>
          <w:vertAlign w:val="superscript"/>
          <w:lang w:eastAsia="hu-HU"/>
        </w:rPr>
        <w:t>2</w:t>
      </w:r>
      <w:r w:rsidR="00A85CEA" w:rsidRPr="00213AB4">
        <w:rPr>
          <w:rFonts w:ascii="Times" w:eastAsia="Times New Roman" w:hAnsi="Times" w:cs="Times"/>
          <w:color w:val="000000"/>
          <w:sz w:val="24"/>
          <w:szCs w:val="24"/>
          <w:lang w:eastAsia="hu-HU"/>
        </w:rPr>
        <w:t xml:space="preserve"> bruttó alapterületnél nem nagyobb torony nem számít be, annak legnagyobb magassága legfeljebb 10 m lehet. A kialakult ingatlan tovább nem osztható, legnagyobb beépítettsége 10 % lehet. A legkisebb zöldfelület 30%.</w:t>
      </w:r>
      <w:r w:rsidR="00A85CEA" w:rsidRPr="00213AB4">
        <w:rPr>
          <w:rFonts w:ascii="Times" w:eastAsia="Times New Roman" w:hAnsi="Times" w:cs="Times"/>
          <w:color w:val="000000"/>
          <w:sz w:val="24"/>
          <w:szCs w:val="24"/>
          <w:lang w:eastAsia="hu-HU"/>
        </w:rPr>
        <w:br/>
        <w:t>A temető lakóterülettel határos oldalai mentén 30 m szélességű sávban a temetkezés nem folytatható, itt kegyeleti okokból, takaró jelleggel növényzetet kell telepíteni.</w:t>
      </w:r>
      <w:r>
        <w:rPr>
          <w:rFonts w:ascii="Times" w:eastAsia="Times New Roman" w:hAnsi="Times" w:cs="Times"/>
          <w:color w:val="000000"/>
          <w:sz w:val="24"/>
          <w:szCs w:val="24"/>
          <w:lang w:eastAsia="hu-HU"/>
        </w:rPr>
        <w:t>”</w:t>
      </w:r>
    </w:p>
    <w:p w:rsidR="00A85CEA" w:rsidRDefault="00A85CEA" w:rsidP="00A85CEA">
      <w:pPr>
        <w:spacing w:after="20" w:line="240" w:lineRule="auto"/>
        <w:ind w:firstLine="180"/>
        <w:jc w:val="both"/>
        <w:rPr>
          <w:rFonts w:ascii="Times" w:eastAsia="Times New Roman" w:hAnsi="Times" w:cs="Times"/>
          <w:color w:val="000000"/>
          <w:sz w:val="24"/>
          <w:szCs w:val="24"/>
          <w:lang w:eastAsia="hu-HU"/>
        </w:rPr>
      </w:pPr>
    </w:p>
    <w:p w:rsidR="00495130" w:rsidRPr="00A85CEA" w:rsidRDefault="00495130" w:rsidP="00495130">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sidRPr="00A85CEA">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A85CEA">
        <w:rPr>
          <w:rFonts w:ascii="Times" w:eastAsia="Times New Roman" w:hAnsi="Times" w:cs="Times"/>
          <w:color w:val="000000"/>
          <w:sz w:val="24"/>
          <w:szCs w:val="24"/>
          <w:lang w:eastAsia="hu-HU"/>
        </w:rPr>
        <w:t xml:space="preserve"> 10</w:t>
      </w:r>
      <w:r w:rsidR="00470C26">
        <w:rPr>
          <w:rFonts w:ascii="Times" w:eastAsia="Times New Roman" w:hAnsi="Times" w:cs="Times"/>
          <w:color w:val="000000"/>
          <w:sz w:val="24"/>
          <w:szCs w:val="24"/>
          <w:lang w:eastAsia="hu-HU"/>
        </w:rPr>
        <w:t>.</w:t>
      </w:r>
      <w:r w:rsidRPr="00A85CEA">
        <w:rPr>
          <w:rFonts w:ascii="Times" w:eastAsia="Times New Roman" w:hAnsi="Times" w:cs="Times"/>
          <w:color w:val="000000"/>
          <w:sz w:val="24"/>
          <w:szCs w:val="24"/>
          <w:lang w:eastAsia="hu-HU"/>
        </w:rPr>
        <w:t xml:space="preserve"> § (</w:t>
      </w:r>
      <w:r>
        <w:rPr>
          <w:rFonts w:ascii="Times" w:eastAsia="Times New Roman" w:hAnsi="Times" w:cs="Times"/>
          <w:color w:val="000000"/>
          <w:sz w:val="24"/>
          <w:szCs w:val="24"/>
          <w:lang w:eastAsia="hu-HU"/>
        </w:rPr>
        <w:t>3</w:t>
      </w:r>
      <w:r w:rsidRPr="00A85CEA">
        <w:rPr>
          <w:rFonts w:ascii="Times" w:eastAsia="Times New Roman" w:hAnsi="Times" w:cs="Times"/>
          <w:color w:val="000000"/>
          <w:sz w:val="24"/>
          <w:szCs w:val="24"/>
          <w:lang w:eastAsia="hu-HU"/>
        </w:rPr>
        <w:t>) bekezdése helyébe a következő rendelkezés lép:</w:t>
      </w:r>
    </w:p>
    <w:p w:rsidR="00495130" w:rsidRDefault="00495130" w:rsidP="00495130">
      <w:pPr>
        <w:spacing w:after="20" w:line="240" w:lineRule="auto"/>
        <w:jc w:val="both"/>
        <w:rPr>
          <w:rFonts w:ascii="Times" w:eastAsia="Times New Roman" w:hAnsi="Times" w:cs="Times"/>
          <w:color w:val="000000"/>
          <w:sz w:val="24"/>
          <w:szCs w:val="24"/>
          <w:lang w:eastAsia="hu-HU"/>
        </w:rPr>
      </w:pPr>
    </w:p>
    <w:p w:rsidR="00A85CEA" w:rsidRDefault="00495130" w:rsidP="00A85CEA">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sidRPr="00213AB4">
        <w:rPr>
          <w:rFonts w:ascii="Times" w:eastAsia="Times New Roman" w:hAnsi="Times" w:cs="Times"/>
          <w:color w:val="000000"/>
          <w:sz w:val="24"/>
          <w:szCs w:val="24"/>
          <w:lang w:eastAsia="hu-HU"/>
        </w:rPr>
        <w:t>(3) Vízmű üzemi terület a 097/1 és 097/2 hrsz</w:t>
      </w:r>
      <w:r>
        <w:rPr>
          <w:rFonts w:ascii="Times" w:eastAsia="Times New Roman" w:hAnsi="Times" w:cs="Times"/>
          <w:color w:val="000000"/>
          <w:sz w:val="24"/>
          <w:szCs w:val="24"/>
          <w:lang w:eastAsia="hu-HU"/>
        </w:rPr>
        <w:t xml:space="preserve"> területek</w:t>
      </w:r>
      <w:r w:rsidR="00A85CEA" w:rsidRPr="00213AB4">
        <w:rPr>
          <w:rFonts w:ascii="Times" w:eastAsia="Times New Roman" w:hAnsi="Times" w:cs="Times"/>
          <w:color w:val="000000"/>
          <w:sz w:val="24"/>
          <w:szCs w:val="24"/>
          <w:lang w:eastAsia="hu-HU"/>
        </w:rPr>
        <w:t>.</w:t>
      </w:r>
      <w:r>
        <w:rPr>
          <w:rFonts w:ascii="Times" w:eastAsia="Times New Roman" w:hAnsi="Times" w:cs="Times"/>
          <w:color w:val="000000"/>
          <w:sz w:val="24"/>
          <w:szCs w:val="24"/>
          <w:lang w:eastAsia="hu-HU"/>
        </w:rPr>
        <w:t xml:space="preserve"> A </w:t>
      </w:r>
      <w:r w:rsidR="00A85CEA" w:rsidRPr="00213AB4">
        <w:rPr>
          <w:rFonts w:ascii="Times" w:eastAsia="Times New Roman" w:hAnsi="Times" w:cs="Times"/>
          <w:b/>
          <w:bCs/>
          <w:color w:val="000000"/>
          <w:sz w:val="24"/>
          <w:szCs w:val="24"/>
          <w:lang w:eastAsia="hu-HU"/>
        </w:rPr>
        <w:t>Kv-Sz-6,0</w:t>
      </w:r>
      <w:r w:rsidR="00A85CEA" w:rsidRPr="00213AB4">
        <w:rPr>
          <w:rFonts w:ascii="Times" w:eastAsia="Times New Roman" w:hAnsi="Times" w:cs="Times"/>
          <w:color w:val="000000"/>
          <w:sz w:val="24"/>
          <w:szCs w:val="24"/>
          <w:lang w:eastAsia="hu-HU"/>
        </w:rPr>
        <w:t> szabályozási jelű, vízmű üzemi területen szabadon álló beépítéssel max. 6,0 m építménymagasságú, a vízszolgáltatáshoz kapcsolódó épületek, valamint a biztonsági (dőlés)távolság figyelembe vételével toronyépítmények helyezhetők el. Az építési telek legnagyobb beépítettsége 30 % lehet. A legkisebb zöldfelület 40 %.</w:t>
      </w:r>
      <w:r>
        <w:rPr>
          <w:rFonts w:ascii="Times" w:eastAsia="Times New Roman" w:hAnsi="Times" w:cs="Times"/>
          <w:color w:val="000000"/>
          <w:sz w:val="24"/>
          <w:szCs w:val="24"/>
          <w:lang w:eastAsia="hu-HU"/>
        </w:rPr>
        <w:t>”</w:t>
      </w:r>
    </w:p>
    <w:p w:rsidR="00495130" w:rsidRDefault="00495130" w:rsidP="00495130">
      <w:pPr>
        <w:spacing w:after="20" w:line="240" w:lineRule="auto"/>
        <w:jc w:val="both"/>
        <w:rPr>
          <w:rFonts w:ascii="Times" w:eastAsia="Times New Roman" w:hAnsi="Times" w:cs="Times"/>
          <w:color w:val="000000"/>
          <w:sz w:val="24"/>
          <w:szCs w:val="24"/>
          <w:lang w:eastAsia="hu-HU"/>
        </w:rPr>
      </w:pPr>
    </w:p>
    <w:p w:rsidR="00495130" w:rsidRPr="00A85CEA" w:rsidRDefault="00470C26" w:rsidP="00495130">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495130" w:rsidRPr="00A85CEA">
        <w:rPr>
          <w:rFonts w:ascii="Times" w:eastAsia="Times New Roman" w:hAnsi="Times" w:cs="Times"/>
          <w:color w:val="000000"/>
          <w:sz w:val="24"/>
          <w:szCs w:val="24"/>
          <w:lang w:eastAsia="hu-HU"/>
        </w:rPr>
        <w:t xml:space="preserve"> 10</w:t>
      </w:r>
      <w:r>
        <w:rPr>
          <w:rFonts w:ascii="Times" w:eastAsia="Times New Roman" w:hAnsi="Times" w:cs="Times"/>
          <w:color w:val="000000"/>
          <w:sz w:val="24"/>
          <w:szCs w:val="24"/>
          <w:lang w:eastAsia="hu-HU"/>
        </w:rPr>
        <w:t>.</w:t>
      </w:r>
      <w:r w:rsidR="00495130" w:rsidRPr="00A85CEA">
        <w:rPr>
          <w:rFonts w:ascii="Times" w:eastAsia="Times New Roman" w:hAnsi="Times" w:cs="Times"/>
          <w:color w:val="000000"/>
          <w:sz w:val="24"/>
          <w:szCs w:val="24"/>
          <w:lang w:eastAsia="hu-HU"/>
        </w:rPr>
        <w:t xml:space="preserve"> § (</w:t>
      </w:r>
      <w:r w:rsidR="00495130">
        <w:rPr>
          <w:rFonts w:ascii="Times" w:eastAsia="Times New Roman" w:hAnsi="Times" w:cs="Times"/>
          <w:color w:val="000000"/>
          <w:sz w:val="24"/>
          <w:szCs w:val="24"/>
          <w:lang w:eastAsia="hu-HU"/>
        </w:rPr>
        <w:t>4</w:t>
      </w:r>
      <w:r w:rsidR="00495130" w:rsidRPr="00A85CEA">
        <w:rPr>
          <w:rFonts w:ascii="Times" w:eastAsia="Times New Roman" w:hAnsi="Times" w:cs="Times"/>
          <w:color w:val="000000"/>
          <w:sz w:val="24"/>
          <w:szCs w:val="24"/>
          <w:lang w:eastAsia="hu-HU"/>
        </w:rPr>
        <w:t>) bekezdése helyébe a következő rendelkezés lép:</w:t>
      </w:r>
    </w:p>
    <w:p w:rsidR="00495130" w:rsidRPr="00213AB4" w:rsidRDefault="00495130" w:rsidP="00495130">
      <w:pPr>
        <w:spacing w:after="20" w:line="240" w:lineRule="auto"/>
        <w:jc w:val="both"/>
        <w:rPr>
          <w:rFonts w:ascii="Times" w:eastAsia="Times New Roman" w:hAnsi="Times" w:cs="Times"/>
          <w:color w:val="000000"/>
          <w:sz w:val="24"/>
          <w:szCs w:val="24"/>
          <w:lang w:eastAsia="hu-HU"/>
        </w:rPr>
      </w:pPr>
    </w:p>
    <w:p w:rsidR="00A85CEA" w:rsidRPr="00213AB4" w:rsidRDefault="00495130" w:rsidP="00A85CEA">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sidRPr="00213AB4">
        <w:rPr>
          <w:rFonts w:ascii="Times" w:eastAsia="Times New Roman" w:hAnsi="Times" w:cs="Times"/>
          <w:color w:val="000000"/>
          <w:sz w:val="24"/>
          <w:szCs w:val="24"/>
          <w:lang w:eastAsia="hu-HU"/>
        </w:rPr>
        <w:t>(4) A község sportpályája a 78 hrsz-ú ingatlanon van, a község igényeinek megfelelő. További sportpályák, szabadidős létesítmények létesítése a 324/3 és 326/2 hrsz. ingatlan terhére lehetséges.</w:t>
      </w:r>
      <w:r>
        <w:rPr>
          <w:rFonts w:ascii="Times" w:eastAsia="Times New Roman" w:hAnsi="Times" w:cs="Times"/>
          <w:color w:val="000000"/>
          <w:sz w:val="24"/>
          <w:szCs w:val="24"/>
          <w:lang w:eastAsia="hu-HU"/>
        </w:rPr>
        <w:t xml:space="preserve"> A </w:t>
      </w:r>
      <w:r w:rsidR="00A85CEA" w:rsidRPr="00213AB4">
        <w:rPr>
          <w:rFonts w:ascii="Times" w:eastAsia="Times New Roman" w:hAnsi="Times" w:cs="Times"/>
          <w:b/>
          <w:bCs/>
          <w:color w:val="000000"/>
          <w:sz w:val="24"/>
          <w:szCs w:val="24"/>
          <w:lang w:eastAsia="hu-HU"/>
        </w:rPr>
        <w:t>Ks-Sz-6,0</w:t>
      </w:r>
      <w:r w:rsidR="00A85CEA" w:rsidRPr="00213AB4">
        <w:rPr>
          <w:rFonts w:ascii="Times" w:eastAsia="Times New Roman" w:hAnsi="Times" w:cs="Times"/>
          <w:color w:val="000000"/>
          <w:sz w:val="24"/>
          <w:szCs w:val="24"/>
          <w:lang w:eastAsia="hu-HU"/>
        </w:rPr>
        <w:t> szabályozási jelű, sportpálya területen szabadon álló beépítéssel max. 6,0 m építménymagasságú, a sportpályát üzemelését szolgáló épületek, építmények helyezhetők el. A beépítettség 10 %, a sportpályák által elfoglalható a terület 70 % lehet, a zöldterület legalább 20 %.</w:t>
      </w:r>
      <w:r>
        <w:rPr>
          <w:rFonts w:ascii="Times" w:eastAsia="Times New Roman" w:hAnsi="Times" w:cs="Times"/>
          <w:color w:val="000000"/>
          <w:sz w:val="24"/>
          <w:szCs w:val="24"/>
          <w:lang w:eastAsia="hu-HU"/>
        </w:rPr>
        <w:t>”</w:t>
      </w:r>
    </w:p>
    <w:p w:rsidR="00A85CEA" w:rsidRPr="00213AB4" w:rsidRDefault="00A85CEA" w:rsidP="00A85CEA">
      <w:pPr>
        <w:spacing w:after="20" w:line="240" w:lineRule="auto"/>
        <w:ind w:firstLine="180"/>
        <w:jc w:val="both"/>
        <w:rPr>
          <w:rFonts w:ascii="Times" w:eastAsia="Times New Roman" w:hAnsi="Times" w:cs="Times"/>
          <w:color w:val="000000"/>
          <w:sz w:val="24"/>
          <w:szCs w:val="24"/>
          <w:lang w:eastAsia="hu-HU"/>
        </w:rPr>
      </w:pPr>
    </w:p>
    <w:p w:rsidR="00495130" w:rsidRPr="00A85CEA" w:rsidRDefault="00470C26" w:rsidP="00495130">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495130" w:rsidRPr="00A85CEA">
        <w:rPr>
          <w:rFonts w:ascii="Times" w:eastAsia="Times New Roman" w:hAnsi="Times" w:cs="Times"/>
          <w:color w:val="000000"/>
          <w:sz w:val="24"/>
          <w:szCs w:val="24"/>
          <w:lang w:eastAsia="hu-HU"/>
        </w:rPr>
        <w:t xml:space="preserve"> 10</w:t>
      </w:r>
      <w:r>
        <w:rPr>
          <w:rFonts w:ascii="Times" w:eastAsia="Times New Roman" w:hAnsi="Times" w:cs="Times"/>
          <w:color w:val="000000"/>
          <w:sz w:val="24"/>
          <w:szCs w:val="24"/>
          <w:lang w:eastAsia="hu-HU"/>
        </w:rPr>
        <w:t>.</w:t>
      </w:r>
      <w:r w:rsidR="00495130" w:rsidRPr="00A85CEA">
        <w:rPr>
          <w:rFonts w:ascii="Times" w:eastAsia="Times New Roman" w:hAnsi="Times" w:cs="Times"/>
          <w:color w:val="000000"/>
          <w:sz w:val="24"/>
          <w:szCs w:val="24"/>
          <w:lang w:eastAsia="hu-HU"/>
        </w:rPr>
        <w:t xml:space="preserve"> § (</w:t>
      </w:r>
      <w:r w:rsidR="00495130">
        <w:rPr>
          <w:rFonts w:ascii="Times" w:eastAsia="Times New Roman" w:hAnsi="Times" w:cs="Times"/>
          <w:color w:val="000000"/>
          <w:sz w:val="24"/>
          <w:szCs w:val="24"/>
          <w:lang w:eastAsia="hu-HU"/>
        </w:rPr>
        <w:t>5</w:t>
      </w:r>
      <w:r w:rsidR="00495130" w:rsidRPr="00A85CEA">
        <w:rPr>
          <w:rFonts w:ascii="Times" w:eastAsia="Times New Roman" w:hAnsi="Times" w:cs="Times"/>
          <w:color w:val="000000"/>
          <w:sz w:val="24"/>
          <w:szCs w:val="24"/>
          <w:lang w:eastAsia="hu-HU"/>
        </w:rPr>
        <w:t>) bekezdése helyébe a következő rendelkezés lép:</w:t>
      </w:r>
    </w:p>
    <w:p w:rsidR="00470C26" w:rsidRDefault="00470C26" w:rsidP="00495130">
      <w:pPr>
        <w:spacing w:after="240" w:line="240" w:lineRule="auto"/>
        <w:ind w:firstLine="180"/>
        <w:jc w:val="both"/>
        <w:rPr>
          <w:rFonts w:ascii="Times" w:eastAsia="Times New Roman" w:hAnsi="Times" w:cs="Times"/>
          <w:color w:val="000000"/>
          <w:sz w:val="24"/>
          <w:szCs w:val="24"/>
          <w:lang w:eastAsia="hu-HU"/>
        </w:rPr>
      </w:pPr>
    </w:p>
    <w:p w:rsidR="00A85CEA" w:rsidRPr="00213AB4" w:rsidRDefault="00495130" w:rsidP="00495130">
      <w:pPr>
        <w:spacing w:after="24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sidRPr="00213AB4">
        <w:rPr>
          <w:rFonts w:ascii="Times" w:eastAsia="Times New Roman" w:hAnsi="Times" w:cs="Times"/>
          <w:color w:val="000000"/>
          <w:sz w:val="24"/>
          <w:szCs w:val="24"/>
          <w:lang w:eastAsia="hu-HU"/>
        </w:rPr>
        <w:t>(5) A Pannónia-ring motoros versenypálya (0179 és 0211 hrsz.) különleges területbe tartozik.</w:t>
      </w:r>
      <w:r>
        <w:rPr>
          <w:rFonts w:ascii="Times" w:eastAsia="Times New Roman" w:hAnsi="Times" w:cs="Times"/>
          <w:color w:val="000000"/>
          <w:sz w:val="24"/>
          <w:szCs w:val="24"/>
          <w:lang w:eastAsia="hu-HU"/>
        </w:rPr>
        <w:t xml:space="preserve"> A </w:t>
      </w:r>
      <w:r w:rsidR="00A85CEA" w:rsidRPr="00213AB4">
        <w:rPr>
          <w:rFonts w:ascii="Times" w:eastAsia="Times New Roman" w:hAnsi="Times" w:cs="Times"/>
          <w:b/>
          <w:bCs/>
          <w:color w:val="000000"/>
          <w:sz w:val="24"/>
          <w:szCs w:val="24"/>
          <w:lang w:eastAsia="hu-HU"/>
        </w:rPr>
        <w:t>Ks-Sz-9,0</w:t>
      </w:r>
      <w:r w:rsidR="00A85CEA" w:rsidRPr="00213AB4">
        <w:rPr>
          <w:rFonts w:ascii="Times" w:eastAsia="Times New Roman" w:hAnsi="Times" w:cs="Times"/>
          <w:color w:val="000000"/>
          <w:sz w:val="24"/>
          <w:szCs w:val="24"/>
          <w:lang w:eastAsia="hu-HU"/>
        </w:rPr>
        <w:t> szabályozási jelű, verseny területen szabadon álló beépítéssel max. 9,0 m építménymagasságú, az autós-motoros sportot, a versenyzőket, az ott dolgozókat és nézőközönséget szolgáló építmények helyezhetők el. A beépítettség 10 %, a versenypályák által elfoglalható a terület 70 % lehet, a zöldterület legalább 20 %.</w:t>
      </w:r>
      <w:r>
        <w:rPr>
          <w:rFonts w:ascii="Times" w:eastAsia="Times New Roman" w:hAnsi="Times" w:cs="Times"/>
          <w:color w:val="000000"/>
          <w:sz w:val="24"/>
          <w:szCs w:val="24"/>
          <w:lang w:eastAsia="hu-HU"/>
        </w:rPr>
        <w:t>”</w:t>
      </w:r>
    </w:p>
    <w:p w:rsidR="00495130" w:rsidRPr="00A85CEA" w:rsidRDefault="00470C26" w:rsidP="00495130">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495130" w:rsidRPr="00A85CEA">
        <w:rPr>
          <w:rFonts w:ascii="Times" w:eastAsia="Times New Roman" w:hAnsi="Times" w:cs="Times"/>
          <w:color w:val="000000"/>
          <w:sz w:val="24"/>
          <w:szCs w:val="24"/>
          <w:lang w:eastAsia="hu-HU"/>
        </w:rPr>
        <w:t xml:space="preserve"> 10</w:t>
      </w:r>
      <w:r>
        <w:rPr>
          <w:rFonts w:ascii="Times" w:eastAsia="Times New Roman" w:hAnsi="Times" w:cs="Times"/>
          <w:color w:val="000000"/>
          <w:sz w:val="24"/>
          <w:szCs w:val="24"/>
          <w:lang w:eastAsia="hu-HU"/>
        </w:rPr>
        <w:t>.</w:t>
      </w:r>
      <w:r w:rsidR="00495130" w:rsidRPr="00A85CEA">
        <w:rPr>
          <w:rFonts w:ascii="Times" w:eastAsia="Times New Roman" w:hAnsi="Times" w:cs="Times"/>
          <w:color w:val="000000"/>
          <w:sz w:val="24"/>
          <w:szCs w:val="24"/>
          <w:lang w:eastAsia="hu-HU"/>
        </w:rPr>
        <w:t xml:space="preserve"> § (</w:t>
      </w:r>
      <w:r w:rsidR="00495130">
        <w:rPr>
          <w:rFonts w:ascii="Times" w:eastAsia="Times New Roman" w:hAnsi="Times" w:cs="Times"/>
          <w:color w:val="000000"/>
          <w:sz w:val="24"/>
          <w:szCs w:val="24"/>
          <w:lang w:eastAsia="hu-HU"/>
        </w:rPr>
        <w:t>6</w:t>
      </w:r>
      <w:r w:rsidR="00495130" w:rsidRPr="00A85CEA">
        <w:rPr>
          <w:rFonts w:ascii="Times" w:eastAsia="Times New Roman" w:hAnsi="Times" w:cs="Times"/>
          <w:color w:val="000000"/>
          <w:sz w:val="24"/>
          <w:szCs w:val="24"/>
          <w:lang w:eastAsia="hu-HU"/>
        </w:rPr>
        <w:t>) bekezdése helyébe a következő rendelkezés lép:</w:t>
      </w:r>
    </w:p>
    <w:p w:rsidR="00A85CEA" w:rsidRDefault="00A85CEA" w:rsidP="00495130">
      <w:pPr>
        <w:spacing w:after="20" w:line="240" w:lineRule="auto"/>
        <w:jc w:val="both"/>
        <w:rPr>
          <w:rFonts w:ascii="Times" w:eastAsia="Times New Roman" w:hAnsi="Times" w:cs="Times"/>
          <w:color w:val="000000"/>
          <w:sz w:val="24"/>
          <w:szCs w:val="24"/>
          <w:lang w:eastAsia="hu-HU"/>
        </w:rPr>
      </w:pPr>
    </w:p>
    <w:p w:rsidR="00A85CEA" w:rsidRDefault="00495130" w:rsidP="00495130">
      <w:pPr>
        <w:spacing w:after="24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sidRPr="00213AB4">
        <w:rPr>
          <w:rFonts w:ascii="Times" w:eastAsia="Times New Roman" w:hAnsi="Times" w:cs="Times"/>
          <w:color w:val="000000"/>
          <w:sz w:val="24"/>
          <w:szCs w:val="24"/>
          <w:lang w:eastAsia="hu-HU"/>
        </w:rPr>
        <w:t>(6) Ostffyasszonyfa igazgatási területén a Pannónia-ring környezetében egy, az Ostffyasszonyfa-I (Vörös-cser dűlő) kavics bányatelek szerepel a nyilvántartásban. A bányatelek a következő hrsz. területeket érinti: 0193, 0194/1, 0200, 0201, 0202/1, 0203, 0204/2-5, 0206/2-5, 0208/2, 0212/1-12</w:t>
      </w:r>
      <w:r>
        <w:rPr>
          <w:rFonts w:ascii="Times" w:eastAsia="Times New Roman" w:hAnsi="Times" w:cs="Times"/>
          <w:color w:val="000000"/>
          <w:sz w:val="24"/>
          <w:szCs w:val="24"/>
          <w:lang w:eastAsia="hu-HU"/>
        </w:rPr>
        <w:t xml:space="preserve">. A </w:t>
      </w:r>
      <w:r w:rsidR="00A85CEA" w:rsidRPr="00213AB4">
        <w:rPr>
          <w:rFonts w:ascii="Times" w:eastAsia="Times New Roman" w:hAnsi="Times" w:cs="Times"/>
          <w:b/>
          <w:bCs/>
          <w:color w:val="000000"/>
          <w:sz w:val="24"/>
          <w:szCs w:val="24"/>
          <w:lang w:eastAsia="hu-HU"/>
        </w:rPr>
        <w:t>Kb-Sz-6,0</w:t>
      </w:r>
      <w:r w:rsidR="00A85CEA" w:rsidRPr="00213AB4">
        <w:rPr>
          <w:rFonts w:ascii="Times" w:eastAsia="Times New Roman" w:hAnsi="Times" w:cs="Times"/>
          <w:color w:val="000000"/>
          <w:sz w:val="24"/>
          <w:szCs w:val="24"/>
          <w:lang w:eastAsia="hu-HU"/>
        </w:rPr>
        <w:t> szabályozási jelű, bánya üzemi területen szabadon álló beépítéssel max. 6,0 m építménymagasságú, a bányaműveléssel kapcsolatos, az ott dolgozók munkakörülményeit biztosító építmények helyezhetők el. Erre a célra építési telket kell kialakítani a bánya üzemi területen belül. Az építési telek legkisebb területe 700 m2, legnagyobb beépítettsége 30 % lehet. A legkisebb zöldfelület 40 %.</w:t>
      </w:r>
      <w:r>
        <w:rPr>
          <w:rFonts w:ascii="Times" w:eastAsia="Times New Roman" w:hAnsi="Times" w:cs="Times"/>
          <w:color w:val="000000"/>
          <w:sz w:val="24"/>
          <w:szCs w:val="24"/>
          <w:lang w:eastAsia="hu-HU"/>
        </w:rPr>
        <w:t>”</w:t>
      </w:r>
    </w:p>
    <w:p w:rsidR="00495130" w:rsidRPr="00A85CEA" w:rsidRDefault="00470C26" w:rsidP="00495130">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495130" w:rsidRPr="00A85CEA">
        <w:rPr>
          <w:rFonts w:ascii="Times" w:eastAsia="Times New Roman" w:hAnsi="Times" w:cs="Times"/>
          <w:color w:val="000000"/>
          <w:sz w:val="24"/>
          <w:szCs w:val="24"/>
          <w:lang w:eastAsia="hu-HU"/>
        </w:rPr>
        <w:t xml:space="preserve"> 10</w:t>
      </w:r>
      <w:r>
        <w:rPr>
          <w:rFonts w:ascii="Times" w:eastAsia="Times New Roman" w:hAnsi="Times" w:cs="Times"/>
          <w:color w:val="000000"/>
          <w:sz w:val="24"/>
          <w:szCs w:val="24"/>
          <w:lang w:eastAsia="hu-HU"/>
        </w:rPr>
        <w:t>.</w:t>
      </w:r>
      <w:r w:rsidR="00495130" w:rsidRPr="00A85CEA">
        <w:rPr>
          <w:rFonts w:ascii="Times" w:eastAsia="Times New Roman" w:hAnsi="Times" w:cs="Times"/>
          <w:color w:val="000000"/>
          <w:sz w:val="24"/>
          <w:szCs w:val="24"/>
          <w:lang w:eastAsia="hu-HU"/>
        </w:rPr>
        <w:t xml:space="preserve"> § (</w:t>
      </w:r>
      <w:r w:rsidR="00495130">
        <w:rPr>
          <w:rFonts w:ascii="Times" w:eastAsia="Times New Roman" w:hAnsi="Times" w:cs="Times"/>
          <w:color w:val="000000"/>
          <w:sz w:val="24"/>
          <w:szCs w:val="24"/>
          <w:lang w:eastAsia="hu-HU"/>
        </w:rPr>
        <w:t>7</w:t>
      </w:r>
      <w:r w:rsidR="00495130" w:rsidRPr="00A85CEA">
        <w:rPr>
          <w:rFonts w:ascii="Times" w:eastAsia="Times New Roman" w:hAnsi="Times" w:cs="Times"/>
          <w:color w:val="000000"/>
          <w:sz w:val="24"/>
          <w:szCs w:val="24"/>
          <w:lang w:eastAsia="hu-HU"/>
        </w:rPr>
        <w:t>) bekezdése helyébe a következő rendelkezés lép:</w:t>
      </w:r>
    </w:p>
    <w:p w:rsidR="00A85CEA" w:rsidRDefault="00A85CEA" w:rsidP="00495130">
      <w:pPr>
        <w:spacing w:after="20" w:line="240" w:lineRule="auto"/>
        <w:jc w:val="both"/>
        <w:rPr>
          <w:rFonts w:ascii="Times" w:eastAsia="Times New Roman" w:hAnsi="Times" w:cs="Times"/>
          <w:color w:val="000000"/>
          <w:sz w:val="24"/>
          <w:szCs w:val="24"/>
          <w:lang w:eastAsia="hu-HU"/>
        </w:rPr>
      </w:pPr>
    </w:p>
    <w:p w:rsidR="00A85CEA" w:rsidRPr="00213AB4" w:rsidRDefault="00495130" w:rsidP="00A85CEA">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sidRPr="00213AB4">
        <w:rPr>
          <w:rFonts w:ascii="Times" w:eastAsia="Times New Roman" w:hAnsi="Times" w:cs="Times"/>
          <w:color w:val="000000"/>
          <w:sz w:val="24"/>
          <w:szCs w:val="24"/>
          <w:lang w:eastAsia="hu-HU"/>
        </w:rPr>
        <w:t>(7) Mezőgazdasági üzemi különleges terület-felhasználási egységbe soroljuk a mezőgazdasági szövetkezeti major 088/2 hrsz-ú területét, valamint tervezett területbővítésre a 074/1 hrsz. jelenleg szántó területet.</w:t>
      </w:r>
      <w:r>
        <w:rPr>
          <w:rFonts w:ascii="Times" w:eastAsia="Times New Roman" w:hAnsi="Times" w:cs="Times"/>
          <w:color w:val="000000"/>
          <w:sz w:val="24"/>
          <w:szCs w:val="24"/>
          <w:lang w:eastAsia="hu-HU"/>
        </w:rPr>
        <w:t xml:space="preserve"> A </w:t>
      </w:r>
      <w:r w:rsidR="00A85CEA" w:rsidRPr="00213AB4">
        <w:rPr>
          <w:rFonts w:ascii="Times" w:eastAsia="Times New Roman" w:hAnsi="Times" w:cs="Times"/>
          <w:b/>
          <w:bCs/>
          <w:color w:val="000000"/>
          <w:sz w:val="24"/>
          <w:szCs w:val="24"/>
          <w:lang w:eastAsia="hu-HU"/>
        </w:rPr>
        <w:t>Km-Sz-6,0</w:t>
      </w:r>
      <w:r w:rsidR="00A85CEA" w:rsidRPr="00213AB4">
        <w:rPr>
          <w:rFonts w:ascii="Times" w:eastAsia="Times New Roman" w:hAnsi="Times" w:cs="Times"/>
          <w:color w:val="000000"/>
          <w:sz w:val="24"/>
          <w:szCs w:val="24"/>
          <w:lang w:eastAsia="hu-HU"/>
        </w:rPr>
        <w:t> szabályozási jelű, mezőgazdasági üzemi területi építési övezethez tartozó területen egyedi telkes, szabadon álló és max. 6,0 m építménymagasságú, zárt technológiájú állattartási és mezőgazdasági feldolgozó tevékenységi célú épületek helyezhetők el. Az építési telek legkisebb területe 3000 m</w:t>
      </w:r>
      <w:r w:rsidR="00A85CEA" w:rsidRPr="00213AB4">
        <w:rPr>
          <w:rFonts w:ascii="Times" w:eastAsia="Times New Roman" w:hAnsi="Times" w:cs="Times"/>
          <w:color w:val="000000"/>
          <w:sz w:val="24"/>
          <w:szCs w:val="24"/>
          <w:vertAlign w:val="superscript"/>
          <w:lang w:eastAsia="hu-HU"/>
        </w:rPr>
        <w:t>2</w:t>
      </w:r>
      <w:r w:rsidR="00A85CEA" w:rsidRPr="00213AB4">
        <w:rPr>
          <w:rFonts w:ascii="Times" w:eastAsia="Times New Roman" w:hAnsi="Times" w:cs="Times"/>
          <w:color w:val="000000"/>
          <w:sz w:val="24"/>
          <w:szCs w:val="24"/>
          <w:lang w:eastAsia="hu-HU"/>
        </w:rPr>
        <w:t xml:space="preserve"> lehet. A területen körben minden oldalon legalább 30 m szélességű védőfásítást kell telepíteni. Ebbe az övezetbe tartozik a 088/2 hrsz. major és a 074/1 hrsz. jelenleg szántó terület.</w:t>
      </w:r>
      <w:r>
        <w:rPr>
          <w:rFonts w:ascii="Times" w:eastAsia="Times New Roman" w:hAnsi="Times" w:cs="Times"/>
          <w:color w:val="000000"/>
          <w:sz w:val="24"/>
          <w:szCs w:val="24"/>
          <w:lang w:eastAsia="hu-HU"/>
        </w:rPr>
        <w:t>”</w:t>
      </w:r>
    </w:p>
    <w:p w:rsidR="00AF1107" w:rsidRDefault="00AF1107" w:rsidP="008A5FD3">
      <w:pPr>
        <w:spacing w:after="20" w:line="240" w:lineRule="auto"/>
        <w:ind w:firstLine="180"/>
        <w:rPr>
          <w:rFonts w:ascii="Times" w:eastAsia="Times New Roman" w:hAnsi="Times" w:cs="Times"/>
          <w:color w:val="000000"/>
          <w:sz w:val="24"/>
          <w:szCs w:val="24"/>
          <w:lang w:eastAsia="hu-HU"/>
        </w:rPr>
      </w:pPr>
    </w:p>
    <w:p w:rsidR="00495130" w:rsidRPr="00A85CEA" w:rsidRDefault="00470C26" w:rsidP="00495130">
      <w:pPr>
        <w:pStyle w:val="Listaszerbekezds"/>
        <w:numPr>
          <w:ilvl w:val="0"/>
          <w:numId w:val="6"/>
        </w:numPr>
        <w:spacing w:after="20" w:line="240" w:lineRule="auto"/>
        <w:ind w:left="0" w:firstLine="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495130" w:rsidRPr="00A85CEA">
        <w:rPr>
          <w:rFonts w:ascii="Times" w:eastAsia="Times New Roman" w:hAnsi="Times" w:cs="Times"/>
          <w:color w:val="000000"/>
          <w:sz w:val="24"/>
          <w:szCs w:val="24"/>
          <w:lang w:eastAsia="hu-HU"/>
        </w:rPr>
        <w:t xml:space="preserve"> 10</w:t>
      </w:r>
      <w:r>
        <w:rPr>
          <w:rFonts w:ascii="Times" w:eastAsia="Times New Roman" w:hAnsi="Times" w:cs="Times"/>
          <w:color w:val="000000"/>
          <w:sz w:val="24"/>
          <w:szCs w:val="24"/>
          <w:lang w:eastAsia="hu-HU"/>
        </w:rPr>
        <w:t>.</w:t>
      </w:r>
      <w:r w:rsidR="00495130" w:rsidRPr="00A85CEA">
        <w:rPr>
          <w:rFonts w:ascii="Times" w:eastAsia="Times New Roman" w:hAnsi="Times" w:cs="Times"/>
          <w:color w:val="000000"/>
          <w:sz w:val="24"/>
          <w:szCs w:val="24"/>
          <w:lang w:eastAsia="hu-HU"/>
        </w:rPr>
        <w:t xml:space="preserve"> §</w:t>
      </w:r>
      <w:r w:rsidR="00495130">
        <w:rPr>
          <w:rFonts w:ascii="Times" w:eastAsia="Times New Roman" w:hAnsi="Times" w:cs="Times"/>
          <w:color w:val="000000"/>
          <w:sz w:val="24"/>
          <w:szCs w:val="24"/>
          <w:lang w:eastAsia="hu-HU"/>
        </w:rPr>
        <w:t>-a</w:t>
      </w:r>
      <w:r w:rsidR="00495130" w:rsidRPr="00A85CEA">
        <w:rPr>
          <w:rFonts w:ascii="Times" w:eastAsia="Times New Roman" w:hAnsi="Times" w:cs="Times"/>
          <w:color w:val="000000"/>
          <w:sz w:val="24"/>
          <w:szCs w:val="24"/>
          <w:lang w:eastAsia="hu-HU"/>
        </w:rPr>
        <w:t xml:space="preserve"> a következő</w:t>
      </w:r>
      <w:r w:rsidR="00495130">
        <w:rPr>
          <w:rFonts w:ascii="Times" w:eastAsia="Times New Roman" w:hAnsi="Times" w:cs="Times"/>
          <w:color w:val="000000"/>
          <w:sz w:val="24"/>
          <w:szCs w:val="24"/>
          <w:lang w:eastAsia="hu-HU"/>
        </w:rPr>
        <w:t xml:space="preserve"> (8) bekezdéssel egészül ki</w:t>
      </w:r>
      <w:r w:rsidR="00495130" w:rsidRPr="00A85CEA">
        <w:rPr>
          <w:rFonts w:ascii="Times" w:eastAsia="Times New Roman" w:hAnsi="Times" w:cs="Times"/>
          <w:color w:val="000000"/>
          <w:sz w:val="24"/>
          <w:szCs w:val="24"/>
          <w:lang w:eastAsia="hu-HU"/>
        </w:rPr>
        <w:t>:</w:t>
      </w:r>
    </w:p>
    <w:p w:rsidR="00AF1107" w:rsidRDefault="00AF1107" w:rsidP="008A5FD3">
      <w:pPr>
        <w:spacing w:after="20" w:line="240" w:lineRule="auto"/>
        <w:ind w:firstLine="180"/>
        <w:rPr>
          <w:rFonts w:ascii="Times" w:eastAsia="Times New Roman" w:hAnsi="Times" w:cs="Times"/>
          <w:color w:val="000000"/>
          <w:sz w:val="24"/>
          <w:szCs w:val="24"/>
          <w:lang w:eastAsia="hu-HU"/>
        </w:rPr>
      </w:pPr>
    </w:p>
    <w:p w:rsidR="00DD1E86" w:rsidRPr="00213AB4" w:rsidRDefault="00971BF0" w:rsidP="00971BF0">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A85CEA">
        <w:rPr>
          <w:rFonts w:ascii="Times" w:eastAsia="Times New Roman" w:hAnsi="Times" w:cs="Times"/>
          <w:color w:val="000000"/>
          <w:sz w:val="24"/>
          <w:szCs w:val="24"/>
          <w:lang w:eastAsia="hu-HU"/>
        </w:rPr>
        <w:t>(8</w:t>
      </w:r>
      <w:r w:rsidR="00DD1E86" w:rsidRPr="00213AB4">
        <w:rPr>
          <w:rFonts w:ascii="Times" w:eastAsia="Times New Roman" w:hAnsi="Times" w:cs="Times"/>
          <w:color w:val="000000"/>
          <w:sz w:val="24"/>
          <w:szCs w:val="24"/>
          <w:lang w:eastAsia="hu-HU"/>
        </w:rPr>
        <w:t>) A mezőgazdasági üzemi terület állattartási, terményraktározási, -feldolgozási célú épületek elhelyezésére szolgál.</w:t>
      </w:r>
      <w:r>
        <w:rPr>
          <w:rFonts w:ascii="Times" w:eastAsia="Times New Roman" w:hAnsi="Times" w:cs="Times"/>
          <w:color w:val="000000"/>
          <w:sz w:val="24"/>
          <w:szCs w:val="24"/>
          <w:lang w:eastAsia="hu-HU"/>
        </w:rPr>
        <w:t xml:space="preserve"> </w:t>
      </w:r>
      <w:r w:rsidR="00DD1E86" w:rsidRPr="00213AB4">
        <w:rPr>
          <w:rFonts w:ascii="Times" w:eastAsia="Times New Roman" w:hAnsi="Times" w:cs="Times"/>
          <w:color w:val="000000"/>
          <w:sz w:val="24"/>
          <w:szCs w:val="24"/>
          <w:lang w:eastAsia="hu-HU"/>
        </w:rPr>
        <w:t>A területen elhelyezhető még a tulajdonos, használó és személyzet számára szolgáló lakóépület (lakások), igazgatási, egyéb irodaépület, parkolóház, üzemanyagtöltő, sportépítmény.</w:t>
      </w:r>
      <w:r>
        <w:rPr>
          <w:rFonts w:ascii="Times" w:eastAsia="Times New Roman" w:hAnsi="Times" w:cs="Times"/>
          <w:color w:val="000000"/>
          <w:sz w:val="24"/>
          <w:szCs w:val="24"/>
          <w:lang w:eastAsia="hu-HU"/>
        </w:rPr>
        <w:t>”</w:t>
      </w:r>
    </w:p>
    <w:p w:rsidR="00A0014F" w:rsidRDefault="00A0014F" w:rsidP="008A5FD3">
      <w:pPr>
        <w:spacing w:after="20" w:line="240" w:lineRule="auto"/>
        <w:ind w:firstLine="180"/>
        <w:rPr>
          <w:rFonts w:ascii="Times" w:eastAsia="Times New Roman" w:hAnsi="Times" w:cs="Times"/>
          <w:color w:val="000000"/>
          <w:sz w:val="24"/>
          <w:szCs w:val="24"/>
          <w:lang w:eastAsia="hu-HU"/>
        </w:rPr>
      </w:pPr>
    </w:p>
    <w:p w:rsidR="00A0014F" w:rsidRDefault="00A40F47" w:rsidP="00A40F47">
      <w:pPr>
        <w:spacing w:after="20" w:line="240" w:lineRule="auto"/>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6. §</w:t>
      </w:r>
    </w:p>
    <w:p w:rsidR="00DB078C" w:rsidRDefault="00DB078C" w:rsidP="00A40F47">
      <w:pPr>
        <w:spacing w:after="20" w:line="240" w:lineRule="auto"/>
        <w:jc w:val="center"/>
        <w:rPr>
          <w:rFonts w:ascii="Times" w:eastAsia="Times New Roman" w:hAnsi="Times" w:cs="Times"/>
          <w:color w:val="000000"/>
          <w:sz w:val="24"/>
          <w:szCs w:val="24"/>
          <w:lang w:eastAsia="hu-HU"/>
        </w:rPr>
      </w:pPr>
    </w:p>
    <w:p w:rsidR="00337B37" w:rsidRPr="00337B37" w:rsidRDefault="00470C26" w:rsidP="00337B37">
      <w:pPr>
        <w:pStyle w:val="Listaszerbekezds"/>
        <w:numPr>
          <w:ilvl w:val="0"/>
          <w:numId w:val="12"/>
        </w:numPr>
        <w:spacing w:after="0" w:line="240" w:lineRule="auto"/>
        <w:ind w:left="0" w:firstLine="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337B37">
        <w:rPr>
          <w:rFonts w:ascii="Times" w:eastAsia="Times New Roman" w:hAnsi="Times" w:cs="Times"/>
          <w:color w:val="000000"/>
          <w:sz w:val="24"/>
          <w:szCs w:val="24"/>
          <w:lang w:eastAsia="hu-HU"/>
        </w:rPr>
        <w:t xml:space="preserve"> 11. § (3) bekezdése helyébe a következő rendelkezés lép:</w:t>
      </w:r>
    </w:p>
    <w:p w:rsidR="00337B37" w:rsidRDefault="00337B37" w:rsidP="00DB078C">
      <w:pPr>
        <w:spacing w:after="0" w:line="240" w:lineRule="auto"/>
        <w:jc w:val="both"/>
        <w:rPr>
          <w:rFonts w:ascii="Times" w:eastAsia="Times New Roman" w:hAnsi="Times" w:cs="Times"/>
          <w:color w:val="000000"/>
          <w:sz w:val="24"/>
          <w:szCs w:val="24"/>
          <w:lang w:eastAsia="hu-HU"/>
        </w:rPr>
      </w:pPr>
    </w:p>
    <w:p w:rsidR="00DB078C" w:rsidRPr="00213AB4" w:rsidRDefault="00337B37" w:rsidP="00DB078C">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w:t>
      </w:r>
      <w:r w:rsidR="00DB078C" w:rsidRPr="00213AB4">
        <w:rPr>
          <w:rFonts w:ascii="Times" w:eastAsia="Times New Roman" w:hAnsi="Times" w:cs="Times"/>
          <w:color w:val="000000"/>
          <w:sz w:val="24"/>
          <w:szCs w:val="24"/>
          <w:lang w:eastAsia="hu-HU"/>
        </w:rPr>
        <w:t>(3) Az utak hierarchiája, tervezési osztályba sorolás</w:t>
      </w:r>
      <w:r w:rsidR="00DB078C">
        <w:rPr>
          <w:rFonts w:ascii="Times" w:eastAsia="Times New Roman" w:hAnsi="Times" w:cs="Times"/>
          <w:color w:val="000000"/>
          <w:sz w:val="24"/>
          <w:szCs w:val="24"/>
          <w:lang w:eastAsia="hu-HU"/>
        </w:rPr>
        <w:t xml:space="preserve">át </w:t>
      </w:r>
      <w:r>
        <w:rPr>
          <w:rFonts w:ascii="Times" w:eastAsia="Times New Roman" w:hAnsi="Times" w:cs="Times"/>
          <w:color w:val="000000"/>
          <w:sz w:val="24"/>
          <w:szCs w:val="24"/>
          <w:lang w:eastAsia="hu-HU"/>
        </w:rPr>
        <w:t>a</w:t>
      </w:r>
      <w:r w:rsidR="005A53FD">
        <w:rPr>
          <w:rFonts w:ascii="Times" w:eastAsia="Times New Roman" w:hAnsi="Times" w:cs="Times"/>
          <w:color w:val="000000"/>
          <w:sz w:val="24"/>
          <w:szCs w:val="24"/>
          <w:lang w:eastAsia="hu-HU"/>
        </w:rPr>
        <w:t xml:space="preserve"> HÉSZ</w:t>
      </w:r>
      <w:r>
        <w:rPr>
          <w:rFonts w:ascii="Times" w:eastAsia="Times New Roman" w:hAnsi="Times" w:cs="Times"/>
          <w:color w:val="000000"/>
          <w:sz w:val="24"/>
          <w:szCs w:val="24"/>
          <w:lang w:eastAsia="hu-HU"/>
        </w:rPr>
        <w:t xml:space="preserve"> </w:t>
      </w:r>
      <w:r w:rsidR="005A53FD">
        <w:rPr>
          <w:rFonts w:ascii="Times" w:eastAsia="Times New Roman" w:hAnsi="Times" w:cs="Times"/>
          <w:color w:val="000000"/>
          <w:sz w:val="24"/>
          <w:szCs w:val="24"/>
          <w:lang w:eastAsia="hu-HU"/>
        </w:rPr>
        <w:t>3</w:t>
      </w:r>
      <w:r>
        <w:rPr>
          <w:rFonts w:ascii="Times" w:eastAsia="Times New Roman" w:hAnsi="Times" w:cs="Times"/>
          <w:color w:val="000000"/>
          <w:sz w:val="24"/>
          <w:szCs w:val="24"/>
          <w:lang w:eastAsia="hu-HU"/>
        </w:rPr>
        <w:t xml:space="preserve">. számú </w:t>
      </w:r>
      <w:r w:rsidR="005A53FD">
        <w:rPr>
          <w:rFonts w:ascii="Times" w:eastAsia="Times New Roman" w:hAnsi="Times" w:cs="Times"/>
          <w:color w:val="000000"/>
          <w:sz w:val="24"/>
          <w:szCs w:val="24"/>
          <w:lang w:eastAsia="hu-HU"/>
        </w:rPr>
        <w:t>melléklete</w:t>
      </w:r>
      <w:r>
        <w:rPr>
          <w:rFonts w:ascii="Times" w:eastAsia="Times New Roman" w:hAnsi="Times" w:cs="Times"/>
          <w:color w:val="000000"/>
          <w:sz w:val="24"/>
          <w:szCs w:val="24"/>
          <w:lang w:eastAsia="hu-HU"/>
        </w:rPr>
        <w:t xml:space="preserve"> tartalmazza.”</w:t>
      </w:r>
    </w:p>
    <w:p w:rsidR="00DB078C" w:rsidRDefault="00DB078C" w:rsidP="00DB078C">
      <w:pPr>
        <w:spacing w:after="0" w:line="240" w:lineRule="auto"/>
        <w:jc w:val="both"/>
        <w:rPr>
          <w:rFonts w:ascii="Times" w:eastAsia="Times New Roman" w:hAnsi="Times" w:cs="Times"/>
          <w:color w:val="000000"/>
          <w:sz w:val="24"/>
          <w:szCs w:val="24"/>
          <w:lang w:eastAsia="hu-HU"/>
        </w:rPr>
      </w:pPr>
    </w:p>
    <w:p w:rsidR="005A53FD" w:rsidRDefault="005A53FD" w:rsidP="00DB078C">
      <w:pPr>
        <w:spacing w:after="0" w:line="240" w:lineRule="auto"/>
        <w:jc w:val="both"/>
        <w:rPr>
          <w:rFonts w:ascii="Times" w:eastAsia="Times New Roman" w:hAnsi="Times" w:cs="Times"/>
          <w:color w:val="000000"/>
          <w:sz w:val="24"/>
          <w:szCs w:val="24"/>
          <w:lang w:eastAsia="hu-HU"/>
        </w:rPr>
      </w:pPr>
    </w:p>
    <w:p w:rsidR="005A53FD" w:rsidRDefault="005A53FD" w:rsidP="00DB078C">
      <w:pPr>
        <w:spacing w:after="0" w:line="240" w:lineRule="auto"/>
        <w:jc w:val="both"/>
        <w:rPr>
          <w:rFonts w:ascii="Times" w:eastAsia="Times New Roman" w:hAnsi="Times" w:cs="Times"/>
          <w:color w:val="000000"/>
          <w:sz w:val="24"/>
          <w:szCs w:val="24"/>
          <w:lang w:eastAsia="hu-HU"/>
        </w:rPr>
      </w:pPr>
    </w:p>
    <w:p w:rsidR="005A53FD" w:rsidRDefault="005A53FD" w:rsidP="00DB078C">
      <w:pPr>
        <w:spacing w:after="0" w:line="240" w:lineRule="auto"/>
        <w:jc w:val="both"/>
        <w:rPr>
          <w:rFonts w:ascii="Times" w:eastAsia="Times New Roman" w:hAnsi="Times" w:cs="Times"/>
          <w:color w:val="000000"/>
          <w:sz w:val="24"/>
          <w:szCs w:val="24"/>
          <w:lang w:eastAsia="hu-HU"/>
        </w:rPr>
      </w:pPr>
    </w:p>
    <w:p w:rsidR="005A53FD" w:rsidRPr="00213AB4" w:rsidRDefault="005A53FD" w:rsidP="00DB078C">
      <w:pPr>
        <w:spacing w:after="0" w:line="240" w:lineRule="auto"/>
        <w:jc w:val="both"/>
        <w:rPr>
          <w:rFonts w:ascii="Times" w:eastAsia="Times New Roman" w:hAnsi="Times" w:cs="Times"/>
          <w:color w:val="000000"/>
          <w:sz w:val="24"/>
          <w:szCs w:val="24"/>
          <w:lang w:eastAsia="hu-HU"/>
        </w:rPr>
      </w:pPr>
    </w:p>
    <w:p w:rsidR="00DF0AA5" w:rsidRDefault="00DF0AA5" w:rsidP="00DF0AA5">
      <w:pPr>
        <w:spacing w:after="20" w:line="240" w:lineRule="auto"/>
        <w:rPr>
          <w:rFonts w:ascii="Times" w:eastAsia="Times New Roman" w:hAnsi="Times" w:cs="Times"/>
          <w:color w:val="000000"/>
          <w:sz w:val="24"/>
          <w:szCs w:val="24"/>
          <w:lang w:eastAsia="hu-HU"/>
        </w:rPr>
      </w:pPr>
    </w:p>
    <w:p w:rsidR="00A40F47" w:rsidRPr="00337B37" w:rsidRDefault="00A40F47" w:rsidP="00337B37">
      <w:pPr>
        <w:pStyle w:val="Listaszerbekezds"/>
        <w:numPr>
          <w:ilvl w:val="0"/>
          <w:numId w:val="12"/>
        </w:numPr>
        <w:spacing w:after="20" w:line="240" w:lineRule="auto"/>
        <w:ind w:left="0" w:firstLine="0"/>
        <w:rPr>
          <w:rFonts w:ascii="Times" w:eastAsia="Times New Roman" w:hAnsi="Times" w:cs="Times"/>
          <w:color w:val="000000"/>
          <w:sz w:val="24"/>
          <w:szCs w:val="24"/>
          <w:lang w:eastAsia="hu-HU"/>
        </w:rPr>
      </w:pPr>
      <w:r w:rsidRPr="00337B37">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337B37">
        <w:rPr>
          <w:rFonts w:ascii="Times" w:eastAsia="Times New Roman" w:hAnsi="Times" w:cs="Times"/>
          <w:color w:val="000000"/>
          <w:sz w:val="24"/>
          <w:szCs w:val="24"/>
          <w:lang w:eastAsia="hu-HU"/>
        </w:rPr>
        <w:t xml:space="preserve"> 11.§ (5) bekezdése helyébe a következő rendelkezés lép:</w:t>
      </w:r>
    </w:p>
    <w:p w:rsidR="00A40F47" w:rsidRDefault="00A40F47" w:rsidP="00DF0AA5">
      <w:pPr>
        <w:spacing w:after="20" w:line="240" w:lineRule="auto"/>
        <w:rPr>
          <w:rFonts w:ascii="Times" w:eastAsia="Times New Roman" w:hAnsi="Times" w:cs="Times"/>
          <w:color w:val="000000"/>
          <w:sz w:val="24"/>
          <w:szCs w:val="24"/>
          <w:lang w:eastAsia="hu-HU"/>
        </w:rPr>
      </w:pPr>
    </w:p>
    <w:p w:rsidR="00A40F47" w:rsidRDefault="00A40F47" w:rsidP="00A40F47">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(5) A község területén a közutak és közterületek számára az OTÉK 26. § /2/ bekezdésében meghatározott, a Szabályozási tervlapon (SzT-1) jelölt, alább felsorolt építési területeket kell biztosítani. A szabályozási szélességen belül csak a közút létesítményei, csomópontjai, műtárgyai, tartozékai, környezetvédelmi berendezései és közművek létesíthetők, illetve növényzet telepíthető. A gyalogos közlekedés számára az út-keresztmetszetekben megfelelő gyalogjárdákat, illetve gyalogutakat kell biztosítani.</w:t>
      </w:r>
    </w:p>
    <w:p w:rsidR="00337B37" w:rsidRPr="00213AB4" w:rsidRDefault="00337B37" w:rsidP="00A40F47">
      <w:pPr>
        <w:spacing w:after="0" w:line="240" w:lineRule="auto"/>
        <w:jc w:val="both"/>
        <w:rPr>
          <w:rFonts w:ascii="Times" w:eastAsia="Times New Roman" w:hAnsi="Times" w:cs="Times"/>
          <w:color w:val="000000"/>
          <w:sz w:val="24"/>
          <w:szCs w:val="24"/>
          <w:lang w:eastAsia="hu-HU"/>
        </w:rPr>
      </w:pPr>
    </w:p>
    <w:p w:rsidR="00A40F47" w:rsidRPr="00C67EEB" w:rsidRDefault="00A40F47" w:rsidP="00C66867">
      <w:pPr>
        <w:pStyle w:val="Listaszerbekezds"/>
        <w:numPr>
          <w:ilvl w:val="0"/>
          <w:numId w:val="9"/>
        </w:numPr>
        <w:spacing w:after="0" w:line="240" w:lineRule="auto"/>
        <w:ind w:left="993"/>
        <w:jc w:val="both"/>
        <w:rPr>
          <w:rFonts w:ascii="Times" w:eastAsia="Times New Roman" w:hAnsi="Times" w:cs="Times"/>
          <w:color w:val="000000"/>
          <w:sz w:val="24"/>
          <w:szCs w:val="24"/>
          <w:lang w:eastAsia="hu-HU"/>
        </w:rPr>
      </w:pPr>
      <w:r w:rsidRPr="00C67EEB">
        <w:rPr>
          <w:rFonts w:ascii="Times" w:eastAsia="Times New Roman" w:hAnsi="Times" w:cs="Times"/>
          <w:color w:val="000000"/>
          <w:sz w:val="24"/>
          <w:szCs w:val="24"/>
          <w:lang w:eastAsia="hu-HU"/>
        </w:rPr>
        <w:t>Országos mellékutak:</w:t>
      </w:r>
    </w:p>
    <w:p w:rsidR="00A40F47" w:rsidRPr="00213AB4" w:rsidRDefault="00A40F47" w:rsidP="00A40F47">
      <w:pPr>
        <w:spacing w:after="0" w:line="240" w:lineRule="auto"/>
        <w:ind w:left="156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aa) </w:t>
      </w:r>
      <w:r w:rsidRPr="00213AB4">
        <w:rPr>
          <w:rFonts w:ascii="Times" w:eastAsia="Times New Roman" w:hAnsi="Times" w:cs="Times"/>
          <w:color w:val="000000"/>
          <w:sz w:val="24"/>
          <w:szCs w:val="24"/>
          <w:lang w:eastAsia="hu-HU"/>
        </w:rPr>
        <w:t>8451 j. Sárvár-Kenyeri összekötő út átkelési szakaszán: 18-30 m</w:t>
      </w:r>
    </w:p>
    <w:p w:rsidR="00A40F47" w:rsidRPr="00213AB4" w:rsidRDefault="00A40F47" w:rsidP="00A40F47">
      <w:pPr>
        <w:spacing w:after="0" w:line="240" w:lineRule="auto"/>
        <w:ind w:left="156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ab)</w:t>
      </w:r>
      <w:r w:rsidRPr="00213AB4">
        <w:rPr>
          <w:rFonts w:ascii="Times" w:eastAsia="Times New Roman" w:hAnsi="Times" w:cs="Times"/>
          <w:color w:val="000000"/>
          <w:sz w:val="24"/>
          <w:szCs w:val="24"/>
          <w:lang w:eastAsia="hu-HU"/>
        </w:rPr>
        <w:t>8452 j. Celldömö</w:t>
      </w:r>
      <w:r w:rsidR="00155F8E">
        <w:rPr>
          <w:rFonts w:ascii="Times" w:eastAsia="Times New Roman" w:hAnsi="Times" w:cs="Times"/>
          <w:color w:val="000000"/>
          <w:sz w:val="24"/>
          <w:szCs w:val="24"/>
          <w:lang w:eastAsia="hu-HU"/>
        </w:rPr>
        <w:t>l</w:t>
      </w:r>
      <w:r w:rsidRPr="00213AB4">
        <w:rPr>
          <w:rFonts w:ascii="Times" w:eastAsia="Times New Roman" w:hAnsi="Times" w:cs="Times"/>
          <w:color w:val="000000"/>
          <w:sz w:val="24"/>
          <w:szCs w:val="24"/>
          <w:lang w:eastAsia="hu-HU"/>
        </w:rPr>
        <w:t>k-Uraiújfalu összekötő út átkelési szakaszán: 20-30 m</w:t>
      </w:r>
    </w:p>
    <w:p w:rsidR="00A40F47" w:rsidRPr="00213AB4" w:rsidRDefault="00A40F47" w:rsidP="00A40F47">
      <w:pPr>
        <w:spacing w:after="0" w:line="240" w:lineRule="auto"/>
        <w:jc w:val="both"/>
        <w:rPr>
          <w:rFonts w:ascii="Times" w:eastAsia="Times New Roman" w:hAnsi="Times" w:cs="Times"/>
          <w:color w:val="000000"/>
          <w:sz w:val="24"/>
          <w:szCs w:val="24"/>
          <w:lang w:eastAsia="hu-HU"/>
        </w:rPr>
      </w:pPr>
    </w:p>
    <w:p w:rsidR="00A40F47" w:rsidRPr="00A40F47" w:rsidRDefault="00A40F47" w:rsidP="00C66867">
      <w:pPr>
        <w:pStyle w:val="Listaszerbekezds"/>
        <w:numPr>
          <w:ilvl w:val="0"/>
          <w:numId w:val="9"/>
        </w:numPr>
        <w:spacing w:after="0" w:line="240" w:lineRule="auto"/>
        <w:ind w:left="993"/>
        <w:jc w:val="both"/>
        <w:rPr>
          <w:rFonts w:ascii="Times" w:eastAsia="Times New Roman" w:hAnsi="Times" w:cs="Times"/>
          <w:color w:val="000000"/>
          <w:sz w:val="24"/>
          <w:szCs w:val="24"/>
          <w:lang w:eastAsia="hu-HU"/>
        </w:rPr>
      </w:pPr>
      <w:r w:rsidRPr="00241F04">
        <w:rPr>
          <w:rFonts w:ascii="Times" w:eastAsia="Times New Roman" w:hAnsi="Times" w:cs="Times"/>
          <w:color w:val="000000"/>
          <w:sz w:val="24"/>
          <w:szCs w:val="24"/>
          <w:lang w:eastAsia="hu-HU"/>
        </w:rPr>
        <w:t>Kiszolgáló utak</w:t>
      </w:r>
      <w:r w:rsidRPr="00A40F47">
        <w:rPr>
          <w:rFonts w:ascii="Times" w:eastAsia="Times New Roman" w:hAnsi="Times" w:cs="Times"/>
          <w:color w:val="000000"/>
          <w:sz w:val="24"/>
          <w:szCs w:val="24"/>
          <w:lang w:eastAsia="hu-HU"/>
        </w:rPr>
        <w:t> szabályozási szélessége min.: 12 m</w:t>
      </w:r>
    </w:p>
    <w:p w:rsidR="00A40F47" w:rsidRPr="00213AB4" w:rsidRDefault="00A40F47" w:rsidP="00A40F47">
      <w:pPr>
        <w:spacing w:after="0" w:line="240" w:lineRule="auto"/>
        <w:jc w:val="both"/>
        <w:rPr>
          <w:rFonts w:ascii="Times" w:eastAsia="Times New Roman" w:hAnsi="Times" w:cs="Times"/>
          <w:color w:val="000000"/>
          <w:sz w:val="24"/>
          <w:szCs w:val="24"/>
          <w:lang w:eastAsia="hu-HU"/>
        </w:rPr>
      </w:pPr>
    </w:p>
    <w:p w:rsidR="00A40F47" w:rsidRPr="00C66867" w:rsidRDefault="00A40F47" w:rsidP="00C66867">
      <w:pPr>
        <w:pStyle w:val="Listaszerbekezds"/>
        <w:numPr>
          <w:ilvl w:val="0"/>
          <w:numId w:val="9"/>
        </w:numPr>
        <w:spacing w:after="0" w:line="240" w:lineRule="auto"/>
        <w:ind w:left="993"/>
        <w:jc w:val="both"/>
        <w:rPr>
          <w:rFonts w:ascii="Times" w:eastAsia="Times New Roman" w:hAnsi="Times" w:cs="Times"/>
          <w:color w:val="000000"/>
          <w:sz w:val="24"/>
          <w:szCs w:val="24"/>
          <w:lang w:eastAsia="hu-HU"/>
        </w:rPr>
      </w:pPr>
      <w:r w:rsidRPr="00241F04">
        <w:rPr>
          <w:rFonts w:ascii="Times" w:eastAsia="Times New Roman" w:hAnsi="Times" w:cs="Times"/>
          <w:color w:val="000000"/>
          <w:sz w:val="24"/>
          <w:szCs w:val="24"/>
          <w:lang w:eastAsia="hu-HU"/>
        </w:rPr>
        <w:t>Kerékpáros - gyalogos út</w:t>
      </w:r>
      <w:r w:rsidR="00241F04">
        <w:rPr>
          <w:rFonts w:ascii="Times" w:eastAsia="Times New Roman" w:hAnsi="Times" w:cs="Times"/>
          <w:color w:val="000000"/>
          <w:sz w:val="24"/>
          <w:szCs w:val="24"/>
          <w:lang w:eastAsia="hu-HU"/>
        </w:rPr>
        <w:t xml:space="preserve"> </w:t>
      </w:r>
      <w:r w:rsidRPr="00C66867">
        <w:rPr>
          <w:rFonts w:ascii="Times" w:eastAsia="Times New Roman" w:hAnsi="Times" w:cs="Times"/>
          <w:color w:val="000000"/>
          <w:sz w:val="24"/>
          <w:szCs w:val="24"/>
          <w:lang w:eastAsia="hu-HU"/>
        </w:rPr>
        <w:t>készül a Kemenes utca és Újvilág utca, valamint a Kemenes utca és „A” utca között, amelynek szabályozási szélessége: 6 m</w:t>
      </w:r>
    </w:p>
    <w:p w:rsidR="00A40F47" w:rsidRPr="00213AB4" w:rsidRDefault="00A40F47" w:rsidP="00A40F47">
      <w:pPr>
        <w:spacing w:after="0" w:line="240" w:lineRule="auto"/>
        <w:jc w:val="both"/>
        <w:rPr>
          <w:rFonts w:ascii="Times" w:eastAsia="Times New Roman" w:hAnsi="Times" w:cs="Times"/>
          <w:color w:val="000000"/>
          <w:sz w:val="24"/>
          <w:szCs w:val="24"/>
          <w:lang w:eastAsia="hu-HU"/>
        </w:rPr>
      </w:pPr>
    </w:p>
    <w:p w:rsidR="00A40F47" w:rsidRPr="00C66867" w:rsidRDefault="00A40F47" w:rsidP="00C66867">
      <w:pPr>
        <w:pStyle w:val="Listaszerbekezds"/>
        <w:numPr>
          <w:ilvl w:val="0"/>
          <w:numId w:val="9"/>
        </w:numPr>
        <w:spacing w:after="0" w:line="240" w:lineRule="auto"/>
        <w:ind w:left="993"/>
        <w:jc w:val="both"/>
        <w:rPr>
          <w:rFonts w:ascii="Times" w:eastAsia="Times New Roman" w:hAnsi="Times" w:cs="Times"/>
          <w:color w:val="000000"/>
          <w:sz w:val="24"/>
          <w:szCs w:val="24"/>
          <w:lang w:eastAsia="hu-HU"/>
        </w:rPr>
      </w:pPr>
      <w:r w:rsidRPr="00241F04">
        <w:rPr>
          <w:rFonts w:ascii="Times" w:eastAsia="Times New Roman" w:hAnsi="Times" w:cs="Times"/>
          <w:color w:val="000000"/>
          <w:sz w:val="24"/>
          <w:szCs w:val="24"/>
          <w:lang w:eastAsia="hu-HU"/>
        </w:rPr>
        <w:t>Mezőgazdasági utak</w:t>
      </w:r>
      <w:r w:rsidR="00241F04">
        <w:rPr>
          <w:rFonts w:ascii="Times" w:eastAsia="Times New Roman" w:hAnsi="Times" w:cs="Times"/>
          <w:color w:val="000000"/>
          <w:sz w:val="24"/>
          <w:szCs w:val="24"/>
          <w:lang w:eastAsia="hu-HU"/>
        </w:rPr>
        <w:t xml:space="preserve"> </w:t>
      </w:r>
      <w:r w:rsidRPr="00C66867">
        <w:rPr>
          <w:rFonts w:ascii="Times" w:eastAsia="Times New Roman" w:hAnsi="Times" w:cs="Times"/>
          <w:color w:val="000000"/>
          <w:sz w:val="24"/>
          <w:szCs w:val="24"/>
          <w:lang w:eastAsia="hu-HU"/>
        </w:rPr>
        <w:t>hálózati szerepkörrel rendelkező külterületi utak építési szélessége: 12 m</w:t>
      </w:r>
    </w:p>
    <w:p w:rsidR="00A40F47" w:rsidRDefault="00A40F47" w:rsidP="00DF0AA5">
      <w:pPr>
        <w:spacing w:after="20" w:line="240" w:lineRule="auto"/>
        <w:rPr>
          <w:rFonts w:ascii="Times" w:eastAsia="Times New Roman" w:hAnsi="Times" w:cs="Times"/>
          <w:color w:val="000000"/>
          <w:sz w:val="24"/>
          <w:szCs w:val="24"/>
          <w:lang w:eastAsia="hu-HU"/>
        </w:rPr>
      </w:pPr>
    </w:p>
    <w:p w:rsidR="00A40F47" w:rsidRDefault="00A40F47" w:rsidP="00DF0AA5">
      <w:pPr>
        <w:spacing w:after="20" w:line="240" w:lineRule="auto"/>
        <w:rPr>
          <w:rFonts w:ascii="Times" w:eastAsia="Times New Roman" w:hAnsi="Times" w:cs="Times"/>
          <w:color w:val="000000"/>
          <w:sz w:val="24"/>
          <w:szCs w:val="24"/>
          <w:lang w:eastAsia="hu-HU"/>
        </w:rPr>
      </w:pPr>
    </w:p>
    <w:p w:rsidR="00DF0AA5" w:rsidRPr="00C67EEB" w:rsidRDefault="00DF0AA5" w:rsidP="00337B37">
      <w:pPr>
        <w:pStyle w:val="Listaszerbekezds"/>
        <w:numPr>
          <w:ilvl w:val="0"/>
          <w:numId w:val="12"/>
        </w:numPr>
        <w:spacing w:after="20" w:line="240" w:lineRule="auto"/>
        <w:ind w:left="0" w:firstLine="0"/>
        <w:rPr>
          <w:rFonts w:ascii="Times" w:eastAsia="Times New Roman" w:hAnsi="Times" w:cs="Times"/>
          <w:color w:val="000000"/>
          <w:sz w:val="24"/>
          <w:szCs w:val="24"/>
          <w:lang w:eastAsia="hu-HU"/>
        </w:rPr>
      </w:pPr>
      <w:r w:rsidRPr="00C67EEB">
        <w:rPr>
          <w:rFonts w:ascii="Times" w:eastAsia="Times New Roman" w:hAnsi="Times" w:cs="Times"/>
          <w:color w:val="000000"/>
          <w:sz w:val="24"/>
          <w:szCs w:val="24"/>
          <w:lang w:eastAsia="hu-HU"/>
        </w:rPr>
        <w:t xml:space="preserve">A </w:t>
      </w:r>
      <w:r w:rsidR="00470C26">
        <w:rPr>
          <w:rFonts w:ascii="Times" w:eastAsia="Times New Roman" w:hAnsi="Times" w:cs="Times"/>
          <w:color w:val="000000"/>
          <w:sz w:val="24"/>
          <w:szCs w:val="24"/>
          <w:lang w:eastAsia="hu-HU"/>
        </w:rPr>
        <w:t>HÉSZ</w:t>
      </w:r>
      <w:r w:rsidRPr="00C67EEB">
        <w:rPr>
          <w:rFonts w:ascii="Times" w:eastAsia="Times New Roman" w:hAnsi="Times" w:cs="Times"/>
          <w:color w:val="000000"/>
          <w:sz w:val="24"/>
          <w:szCs w:val="24"/>
          <w:lang w:eastAsia="hu-HU"/>
        </w:rPr>
        <w:t xml:space="preserve"> 11.§ (6) bekezdése helyébe a következő rendelkezés lép:</w:t>
      </w:r>
    </w:p>
    <w:p w:rsidR="00DF0AA5" w:rsidRDefault="00DF0AA5" w:rsidP="00DF0AA5">
      <w:pPr>
        <w:spacing w:after="20" w:line="240" w:lineRule="auto"/>
        <w:rPr>
          <w:rFonts w:ascii="Times" w:eastAsia="Times New Roman" w:hAnsi="Times" w:cs="Times"/>
          <w:color w:val="000000"/>
          <w:sz w:val="24"/>
          <w:szCs w:val="24"/>
          <w:lang w:eastAsia="hu-HU"/>
        </w:rPr>
      </w:pPr>
    </w:p>
    <w:p w:rsidR="00DF0AA5" w:rsidRPr="00213AB4" w:rsidRDefault="00DF0AA5" w:rsidP="00DF0AA5">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(6) Az útépítés, útkorszerűsítés, útfelújítás csak a dokumentációban lévő, a HÉSZ mellékletét képező ÚT-2, ÚT-3 és ÚT-4 jelű minta-keresztszelvényeken javasolt keresztmetszeti kialakítás szerint történhet. Az út kialakításának megtervezése során különös figyelmet kell fordítani a közlekedés által keltett káros környezeti hatások (zaj, rezgés, levegőszennyezés stb.) csökkentésére.</w:t>
      </w:r>
      <w:r>
        <w:rPr>
          <w:rFonts w:ascii="Times" w:eastAsia="Times New Roman" w:hAnsi="Times" w:cs="Times"/>
          <w:color w:val="000000"/>
          <w:sz w:val="24"/>
          <w:szCs w:val="24"/>
          <w:lang w:eastAsia="hu-HU"/>
        </w:rPr>
        <w:t>”</w:t>
      </w:r>
    </w:p>
    <w:p w:rsidR="00DF0AA5" w:rsidRDefault="00DF0AA5" w:rsidP="008A5FD3">
      <w:pPr>
        <w:spacing w:after="20" w:line="240" w:lineRule="auto"/>
        <w:ind w:firstLine="180"/>
        <w:rPr>
          <w:rFonts w:ascii="Times" w:eastAsia="Times New Roman" w:hAnsi="Times" w:cs="Times"/>
          <w:color w:val="000000"/>
          <w:sz w:val="24"/>
          <w:szCs w:val="24"/>
          <w:lang w:eastAsia="hu-HU"/>
        </w:rPr>
      </w:pPr>
    </w:p>
    <w:p w:rsidR="008135D8" w:rsidRDefault="008135D8" w:rsidP="008135D8">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7. §</w:t>
      </w:r>
    </w:p>
    <w:p w:rsidR="008135D8" w:rsidRDefault="008135D8" w:rsidP="008135D8">
      <w:pPr>
        <w:spacing w:after="20" w:line="240" w:lineRule="auto"/>
        <w:ind w:firstLine="180"/>
        <w:jc w:val="center"/>
        <w:rPr>
          <w:rFonts w:ascii="Times" w:eastAsia="Times New Roman" w:hAnsi="Times" w:cs="Times"/>
          <w:color w:val="000000"/>
          <w:sz w:val="24"/>
          <w:szCs w:val="24"/>
          <w:lang w:eastAsia="hu-HU"/>
        </w:rPr>
      </w:pPr>
    </w:p>
    <w:p w:rsidR="008135D8" w:rsidRDefault="00470C26" w:rsidP="008135D8">
      <w:pPr>
        <w:spacing w:after="2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HÉSZ</w:t>
      </w:r>
      <w:r w:rsidR="008135D8">
        <w:rPr>
          <w:rFonts w:ascii="Times" w:eastAsia="Times New Roman" w:hAnsi="Times" w:cs="Times"/>
          <w:color w:val="000000"/>
          <w:sz w:val="24"/>
          <w:szCs w:val="24"/>
          <w:lang w:eastAsia="hu-HU"/>
        </w:rPr>
        <w:t xml:space="preserve"> 14. § (2) bekezdés d) pontja helyébe a következő rendelkezés lép:</w:t>
      </w:r>
    </w:p>
    <w:p w:rsidR="00DF0AA5" w:rsidRDefault="00DF0AA5" w:rsidP="008A5FD3">
      <w:pPr>
        <w:spacing w:after="20" w:line="240" w:lineRule="auto"/>
        <w:ind w:firstLine="180"/>
        <w:rPr>
          <w:rFonts w:ascii="Times" w:eastAsia="Times New Roman" w:hAnsi="Times" w:cs="Times"/>
          <w:color w:val="000000"/>
          <w:sz w:val="24"/>
          <w:szCs w:val="24"/>
          <w:lang w:eastAsia="hu-HU"/>
        </w:rPr>
      </w:pPr>
    </w:p>
    <w:p w:rsidR="008135D8" w:rsidRPr="00213AB4" w:rsidRDefault="008135D8" w:rsidP="008135D8">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d.) Állattartó telepet, környezetre zavaró hatású vagy nagy szállítási igénnyel járó mezőgazdasági létesítményt csak a Településszerkezeti tervben jelölt, la</w:t>
      </w:r>
      <w:r>
        <w:rPr>
          <w:rFonts w:ascii="Times" w:eastAsia="Times New Roman" w:hAnsi="Times" w:cs="Times"/>
          <w:color w:val="000000"/>
          <w:sz w:val="24"/>
          <w:szCs w:val="24"/>
          <w:lang w:eastAsia="hu-HU"/>
        </w:rPr>
        <w:t xml:space="preserve">kóterületi védelmi zónán kívül </w:t>
      </w:r>
      <w:r w:rsidRPr="00213AB4">
        <w:rPr>
          <w:rFonts w:ascii="Times" w:eastAsia="Times New Roman" w:hAnsi="Times" w:cs="Times"/>
          <w:color w:val="000000"/>
          <w:sz w:val="24"/>
          <w:szCs w:val="24"/>
          <w:lang w:eastAsia="hu-HU"/>
        </w:rPr>
        <w:t>lehet létesíteni.</w:t>
      </w:r>
      <w:r>
        <w:rPr>
          <w:rFonts w:ascii="Times" w:eastAsia="Times New Roman" w:hAnsi="Times" w:cs="Times"/>
          <w:color w:val="000000"/>
          <w:sz w:val="24"/>
          <w:szCs w:val="24"/>
          <w:lang w:eastAsia="hu-HU"/>
        </w:rPr>
        <w:t>”</w:t>
      </w:r>
    </w:p>
    <w:p w:rsidR="00522C61" w:rsidRDefault="00522C61" w:rsidP="00522C61">
      <w:pPr>
        <w:spacing w:after="20" w:line="240" w:lineRule="auto"/>
        <w:rPr>
          <w:rFonts w:ascii="Times" w:eastAsia="Times New Roman" w:hAnsi="Times" w:cs="Times"/>
          <w:color w:val="000000"/>
          <w:sz w:val="24"/>
          <w:szCs w:val="24"/>
          <w:lang w:eastAsia="hu-HU"/>
        </w:rPr>
      </w:pPr>
    </w:p>
    <w:p w:rsidR="00522C61" w:rsidRDefault="00522C61" w:rsidP="00522C61">
      <w:pPr>
        <w:spacing w:after="20" w:line="240" w:lineRule="auto"/>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8. §</w:t>
      </w:r>
    </w:p>
    <w:p w:rsidR="00522C61" w:rsidRDefault="00522C61" w:rsidP="00522C61">
      <w:pPr>
        <w:spacing w:after="0" w:line="240" w:lineRule="auto"/>
        <w:jc w:val="both"/>
        <w:rPr>
          <w:rFonts w:ascii="Times" w:eastAsia="Times New Roman" w:hAnsi="Times" w:cs="Times"/>
          <w:color w:val="000000"/>
          <w:sz w:val="24"/>
          <w:szCs w:val="24"/>
          <w:lang w:eastAsia="hu-HU"/>
        </w:rPr>
      </w:pPr>
    </w:p>
    <w:p w:rsidR="00522C61" w:rsidRDefault="00522C61" w:rsidP="00522C61">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(1) A </w:t>
      </w:r>
      <w:r w:rsidR="00470C26">
        <w:rPr>
          <w:rFonts w:ascii="Times" w:eastAsia="Times New Roman" w:hAnsi="Times" w:cs="Times"/>
          <w:color w:val="000000"/>
          <w:sz w:val="24"/>
          <w:szCs w:val="24"/>
          <w:lang w:eastAsia="hu-HU"/>
        </w:rPr>
        <w:t>HÉSZ</w:t>
      </w:r>
      <w:r>
        <w:rPr>
          <w:rFonts w:ascii="Times" w:eastAsia="Times New Roman" w:hAnsi="Times" w:cs="Times"/>
          <w:color w:val="000000"/>
          <w:sz w:val="24"/>
          <w:szCs w:val="24"/>
          <w:lang w:eastAsia="hu-HU"/>
        </w:rPr>
        <w:t xml:space="preserve"> 15. § (1) bekezdése helyébe a következő rendelkezés lép:</w:t>
      </w:r>
    </w:p>
    <w:p w:rsidR="00522C61" w:rsidRPr="00213AB4" w:rsidRDefault="00522C61" w:rsidP="00522C61">
      <w:pPr>
        <w:spacing w:after="0" w:line="240" w:lineRule="auto"/>
        <w:jc w:val="both"/>
        <w:rPr>
          <w:rFonts w:ascii="Times" w:eastAsia="Times New Roman" w:hAnsi="Times" w:cs="Times"/>
          <w:color w:val="000000"/>
          <w:sz w:val="24"/>
          <w:szCs w:val="24"/>
          <w:lang w:eastAsia="hu-HU"/>
        </w:rPr>
      </w:pPr>
    </w:p>
    <w:p w:rsidR="00522C61" w:rsidRPr="00213AB4" w:rsidRDefault="00522C61" w:rsidP="00522C61">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(1) A községben lévő és a műemlékvédelem szempontjából nyilvántartott építmények védettségi fok</w:t>
      </w:r>
      <w:r>
        <w:rPr>
          <w:rFonts w:ascii="Times" w:eastAsia="Times New Roman" w:hAnsi="Times" w:cs="Times"/>
          <w:color w:val="000000"/>
          <w:sz w:val="24"/>
          <w:szCs w:val="24"/>
          <w:lang w:eastAsia="hu-HU"/>
        </w:rPr>
        <w:t xml:space="preserve">át a </w:t>
      </w:r>
      <w:r w:rsidR="00EE7267">
        <w:rPr>
          <w:rFonts w:ascii="Times" w:eastAsia="Times New Roman" w:hAnsi="Times" w:cs="Times"/>
          <w:color w:val="000000"/>
          <w:sz w:val="24"/>
          <w:szCs w:val="24"/>
          <w:lang w:eastAsia="hu-HU"/>
        </w:rPr>
        <w:t>3</w:t>
      </w:r>
      <w:r>
        <w:rPr>
          <w:rFonts w:ascii="Times" w:eastAsia="Times New Roman" w:hAnsi="Times" w:cs="Times"/>
          <w:color w:val="000000"/>
          <w:sz w:val="24"/>
          <w:szCs w:val="24"/>
          <w:lang w:eastAsia="hu-HU"/>
        </w:rPr>
        <w:t>. számú függelék tartalmazza.”</w:t>
      </w:r>
    </w:p>
    <w:p w:rsidR="00522C61" w:rsidRDefault="00522C61" w:rsidP="00522C61">
      <w:pPr>
        <w:spacing w:after="20" w:line="240" w:lineRule="auto"/>
        <w:rPr>
          <w:rFonts w:ascii="Times" w:eastAsia="Times New Roman" w:hAnsi="Times" w:cs="Times"/>
          <w:color w:val="000000"/>
          <w:sz w:val="24"/>
          <w:szCs w:val="24"/>
          <w:lang w:eastAsia="hu-HU"/>
        </w:rPr>
      </w:pPr>
    </w:p>
    <w:p w:rsidR="00522C61" w:rsidRDefault="00522C61" w:rsidP="00522C61">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(2) A </w:t>
      </w:r>
      <w:r w:rsidR="00470C26">
        <w:rPr>
          <w:rFonts w:ascii="Times" w:eastAsia="Times New Roman" w:hAnsi="Times" w:cs="Times"/>
          <w:color w:val="000000"/>
          <w:sz w:val="24"/>
          <w:szCs w:val="24"/>
          <w:lang w:eastAsia="hu-HU"/>
        </w:rPr>
        <w:t>HÉSZ</w:t>
      </w:r>
      <w:r>
        <w:rPr>
          <w:rFonts w:ascii="Times" w:eastAsia="Times New Roman" w:hAnsi="Times" w:cs="Times"/>
          <w:color w:val="000000"/>
          <w:sz w:val="24"/>
          <w:szCs w:val="24"/>
          <w:lang w:eastAsia="hu-HU"/>
        </w:rPr>
        <w:t xml:space="preserve"> 15. § (2) bekezdése helyébe a következő rendelkezés lép:</w:t>
      </w:r>
    </w:p>
    <w:p w:rsidR="00522C61" w:rsidRDefault="00522C61" w:rsidP="00522C61">
      <w:pPr>
        <w:spacing w:after="20" w:line="240" w:lineRule="auto"/>
        <w:rPr>
          <w:rFonts w:ascii="Times" w:eastAsia="Times New Roman" w:hAnsi="Times" w:cs="Times"/>
          <w:color w:val="000000"/>
          <w:sz w:val="24"/>
          <w:szCs w:val="24"/>
          <w:lang w:eastAsia="hu-HU"/>
        </w:rPr>
      </w:pPr>
    </w:p>
    <w:p w:rsidR="00522C61" w:rsidRPr="00213AB4" w:rsidRDefault="0078578B" w:rsidP="00522C61">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00522C61" w:rsidRPr="00213AB4">
        <w:rPr>
          <w:rFonts w:ascii="Times" w:eastAsia="Times New Roman" w:hAnsi="Times" w:cs="Times"/>
          <w:color w:val="000000"/>
          <w:sz w:val="24"/>
          <w:szCs w:val="24"/>
          <w:lang w:eastAsia="hu-HU"/>
        </w:rPr>
        <w:t>(2) A település területén lévő, a szabályozási terven jelölt, nyilvántartott régészeti érdekű területek</w:t>
      </w:r>
      <w:r>
        <w:rPr>
          <w:rFonts w:ascii="Times" w:eastAsia="Times New Roman" w:hAnsi="Times" w:cs="Times"/>
          <w:color w:val="000000"/>
          <w:sz w:val="24"/>
          <w:szCs w:val="24"/>
          <w:lang w:eastAsia="hu-HU"/>
        </w:rPr>
        <w:t xml:space="preserve">et a </w:t>
      </w:r>
      <w:r w:rsidR="00EE7267">
        <w:rPr>
          <w:rFonts w:ascii="Times" w:eastAsia="Times New Roman" w:hAnsi="Times" w:cs="Times"/>
          <w:color w:val="000000"/>
          <w:sz w:val="24"/>
          <w:szCs w:val="24"/>
          <w:lang w:eastAsia="hu-HU"/>
        </w:rPr>
        <w:t>4</w:t>
      </w:r>
      <w:r>
        <w:rPr>
          <w:rFonts w:ascii="Times" w:eastAsia="Times New Roman" w:hAnsi="Times" w:cs="Times"/>
          <w:color w:val="000000"/>
          <w:sz w:val="24"/>
          <w:szCs w:val="24"/>
          <w:lang w:eastAsia="hu-HU"/>
        </w:rPr>
        <w:t>. számú függelék tartalmazza.”</w:t>
      </w:r>
    </w:p>
    <w:p w:rsidR="00522C61" w:rsidRDefault="00522C61" w:rsidP="00522C61">
      <w:pPr>
        <w:spacing w:after="20" w:line="240" w:lineRule="auto"/>
        <w:rPr>
          <w:rFonts w:ascii="Times" w:eastAsia="Times New Roman" w:hAnsi="Times" w:cs="Times"/>
          <w:color w:val="000000"/>
          <w:sz w:val="24"/>
          <w:szCs w:val="24"/>
          <w:lang w:eastAsia="hu-HU"/>
        </w:rPr>
      </w:pPr>
    </w:p>
    <w:p w:rsidR="00FA046F" w:rsidRDefault="00FA046F" w:rsidP="00FA046F">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(3) A </w:t>
      </w:r>
      <w:r w:rsidR="00470C26">
        <w:rPr>
          <w:rFonts w:ascii="Times" w:eastAsia="Times New Roman" w:hAnsi="Times" w:cs="Times"/>
          <w:color w:val="000000"/>
          <w:sz w:val="24"/>
          <w:szCs w:val="24"/>
          <w:lang w:eastAsia="hu-HU"/>
        </w:rPr>
        <w:t>HÉSZ</w:t>
      </w:r>
      <w:r>
        <w:rPr>
          <w:rFonts w:ascii="Times" w:eastAsia="Times New Roman" w:hAnsi="Times" w:cs="Times"/>
          <w:color w:val="000000"/>
          <w:sz w:val="24"/>
          <w:szCs w:val="24"/>
          <w:lang w:eastAsia="hu-HU"/>
        </w:rPr>
        <w:t xml:space="preserve"> 15. § (4) bekezdése helyébe a következő rendelkezés lép:</w:t>
      </w:r>
    </w:p>
    <w:p w:rsidR="00FA046F" w:rsidRDefault="00FA046F" w:rsidP="00522C61">
      <w:pPr>
        <w:spacing w:after="20" w:line="240" w:lineRule="auto"/>
        <w:rPr>
          <w:rFonts w:ascii="Times" w:eastAsia="Times New Roman" w:hAnsi="Times" w:cs="Times"/>
          <w:color w:val="000000"/>
          <w:sz w:val="24"/>
          <w:szCs w:val="24"/>
          <w:lang w:eastAsia="hu-HU"/>
        </w:rPr>
      </w:pPr>
    </w:p>
    <w:p w:rsidR="00FA046F" w:rsidRPr="00213AB4" w:rsidRDefault="00FA046F" w:rsidP="00FA046F">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(4) A falukép szempontjából jellegzetes, történeti, építészeti, kulturális szempontból jelentősebb építményeket, épületeket önálló helyi rendelet alkotásával védelem alá kell helyezni és fenntartásuk feltételeit abban rögzíteni. Helyi védelemre javasoltak az SzT-1 Szabályozási terven jelölt, a</w:t>
      </w:r>
      <w:r w:rsidR="00E60BBF">
        <w:rPr>
          <w:rFonts w:ascii="Times" w:eastAsia="Times New Roman" w:hAnsi="Times" w:cs="Times"/>
          <w:color w:val="000000"/>
          <w:sz w:val="24"/>
          <w:szCs w:val="24"/>
          <w:lang w:eastAsia="hu-HU"/>
        </w:rPr>
        <w:t>z</w:t>
      </w:r>
      <w:r w:rsidRPr="00213AB4">
        <w:rPr>
          <w:rFonts w:ascii="Times" w:eastAsia="Times New Roman" w:hAnsi="Times" w:cs="Times"/>
          <w:color w:val="000000"/>
          <w:sz w:val="24"/>
          <w:szCs w:val="24"/>
          <w:lang w:eastAsia="hu-HU"/>
        </w:rPr>
        <w:t xml:space="preserve"> </w:t>
      </w:r>
      <w:r w:rsidR="00EE7267">
        <w:rPr>
          <w:rFonts w:ascii="Times" w:eastAsia="Times New Roman" w:hAnsi="Times" w:cs="Times"/>
          <w:color w:val="000000"/>
          <w:sz w:val="24"/>
          <w:szCs w:val="24"/>
          <w:lang w:eastAsia="hu-HU"/>
        </w:rPr>
        <w:t>5</w:t>
      </w:r>
      <w:r w:rsidRPr="00213AB4">
        <w:rPr>
          <w:rFonts w:ascii="Times" w:eastAsia="Times New Roman" w:hAnsi="Times" w:cs="Times"/>
          <w:color w:val="000000"/>
          <w:sz w:val="24"/>
          <w:szCs w:val="24"/>
          <w:lang w:eastAsia="hu-HU"/>
        </w:rPr>
        <w:t>.</w:t>
      </w:r>
      <w:r>
        <w:rPr>
          <w:rFonts w:ascii="Times" w:eastAsia="Times New Roman" w:hAnsi="Times" w:cs="Times"/>
          <w:color w:val="000000"/>
          <w:sz w:val="24"/>
          <w:szCs w:val="24"/>
          <w:lang w:eastAsia="hu-HU"/>
        </w:rPr>
        <w:t xml:space="preserve"> sz.</w:t>
      </w:r>
      <w:r w:rsidRPr="00213AB4">
        <w:rPr>
          <w:rFonts w:ascii="Times" w:eastAsia="Times New Roman" w:hAnsi="Times" w:cs="Times"/>
          <w:color w:val="000000"/>
          <w:sz w:val="24"/>
          <w:szCs w:val="24"/>
          <w:lang w:eastAsia="hu-HU"/>
        </w:rPr>
        <w:t xml:space="preserve"> függelékben felsorolt épületek, épületegyüttesek, építmények.</w:t>
      </w:r>
      <w:r w:rsidR="00E60BBF">
        <w:rPr>
          <w:rFonts w:ascii="Times" w:eastAsia="Times New Roman" w:hAnsi="Times" w:cs="Times"/>
          <w:color w:val="000000"/>
          <w:sz w:val="24"/>
          <w:szCs w:val="24"/>
          <w:lang w:eastAsia="hu-HU"/>
        </w:rPr>
        <w:t>”</w:t>
      </w:r>
    </w:p>
    <w:p w:rsidR="00FA046F" w:rsidRDefault="00FA046F" w:rsidP="00522C61">
      <w:pPr>
        <w:spacing w:after="20" w:line="240" w:lineRule="auto"/>
        <w:rPr>
          <w:rFonts w:ascii="Times" w:eastAsia="Times New Roman" w:hAnsi="Times" w:cs="Times"/>
          <w:color w:val="000000"/>
          <w:sz w:val="24"/>
          <w:szCs w:val="24"/>
          <w:lang w:eastAsia="hu-HU"/>
        </w:rPr>
      </w:pPr>
    </w:p>
    <w:p w:rsidR="00396036" w:rsidRDefault="00396036" w:rsidP="00396036">
      <w:pPr>
        <w:spacing w:after="20" w:line="240" w:lineRule="auto"/>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9.§</w:t>
      </w:r>
    </w:p>
    <w:p w:rsidR="00396036" w:rsidRDefault="00396036" w:rsidP="00522C61">
      <w:pPr>
        <w:spacing w:after="20" w:line="240" w:lineRule="auto"/>
        <w:rPr>
          <w:rFonts w:ascii="Times" w:eastAsia="Times New Roman" w:hAnsi="Times" w:cs="Times"/>
          <w:color w:val="000000"/>
          <w:sz w:val="24"/>
          <w:szCs w:val="24"/>
          <w:lang w:eastAsia="hu-HU"/>
        </w:rPr>
      </w:pPr>
    </w:p>
    <w:p w:rsidR="00396036" w:rsidRDefault="00396036" w:rsidP="00396036">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A </w:t>
      </w:r>
      <w:r w:rsidR="00470C26">
        <w:rPr>
          <w:rFonts w:ascii="Times" w:eastAsia="Times New Roman" w:hAnsi="Times" w:cs="Times"/>
          <w:color w:val="000000"/>
          <w:sz w:val="24"/>
          <w:szCs w:val="24"/>
          <w:lang w:eastAsia="hu-HU"/>
        </w:rPr>
        <w:t>HÉSZ</w:t>
      </w:r>
      <w:r>
        <w:rPr>
          <w:rFonts w:ascii="Times" w:eastAsia="Times New Roman" w:hAnsi="Times" w:cs="Times"/>
          <w:color w:val="000000"/>
          <w:sz w:val="24"/>
          <w:szCs w:val="24"/>
          <w:lang w:eastAsia="hu-HU"/>
        </w:rPr>
        <w:t xml:space="preserve"> 17. § (6) bekezdése helyébe a következő rendelkezés lép:</w:t>
      </w:r>
    </w:p>
    <w:p w:rsidR="00396036" w:rsidRPr="00213AB4" w:rsidRDefault="00396036" w:rsidP="00396036">
      <w:pPr>
        <w:spacing w:after="20" w:line="240" w:lineRule="auto"/>
        <w:ind w:firstLine="180"/>
        <w:jc w:val="both"/>
        <w:rPr>
          <w:rFonts w:ascii="Times" w:eastAsia="Times New Roman" w:hAnsi="Times" w:cs="Times"/>
          <w:color w:val="000000"/>
          <w:sz w:val="24"/>
          <w:szCs w:val="24"/>
          <w:lang w:eastAsia="hu-HU"/>
        </w:rPr>
      </w:pPr>
    </w:p>
    <w:p w:rsidR="00396036" w:rsidRDefault="00396036" w:rsidP="00396036">
      <w:pPr>
        <w:spacing w:after="20" w:line="240" w:lineRule="auto"/>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sidRPr="00213AB4">
        <w:rPr>
          <w:rFonts w:ascii="Times" w:eastAsia="Times New Roman" w:hAnsi="Times" w:cs="Times"/>
          <w:color w:val="000000"/>
          <w:sz w:val="24"/>
          <w:szCs w:val="24"/>
          <w:lang w:eastAsia="hu-HU"/>
        </w:rPr>
        <w:t xml:space="preserve">(6) Bányászati tevékenységet Ostffyasszonyfa közigazgatási területén, illetve annak környezetében csak úgy szabad végezni, hogy a természeti értékek és környezet nem károsodhat. A bányászattal érintett területeken az ásványanyag kitermelésének – több szakaszban történő kitermelés esetén az egyes szakaszok – befejezését követően a terület rekultivációjáról gondoskodni kell. </w:t>
      </w:r>
      <w:r>
        <w:rPr>
          <w:rFonts w:ascii="Times" w:eastAsia="Times New Roman" w:hAnsi="Times" w:cs="Times"/>
          <w:color w:val="000000"/>
          <w:sz w:val="24"/>
          <w:szCs w:val="24"/>
          <w:lang w:eastAsia="hu-HU"/>
        </w:rPr>
        <w:t>„</w:t>
      </w:r>
    </w:p>
    <w:p w:rsidR="000617EE" w:rsidRDefault="000617EE" w:rsidP="00396036">
      <w:pPr>
        <w:spacing w:after="20" w:line="240" w:lineRule="auto"/>
        <w:ind w:firstLine="180"/>
        <w:jc w:val="both"/>
        <w:rPr>
          <w:rFonts w:ascii="Times" w:eastAsia="Times New Roman" w:hAnsi="Times" w:cs="Times"/>
          <w:color w:val="000000"/>
          <w:sz w:val="24"/>
          <w:szCs w:val="24"/>
          <w:lang w:eastAsia="hu-HU"/>
        </w:rPr>
      </w:pPr>
    </w:p>
    <w:p w:rsidR="000617EE" w:rsidRPr="00213AB4" w:rsidRDefault="000617EE" w:rsidP="000617EE">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10. §</w:t>
      </w:r>
    </w:p>
    <w:p w:rsidR="00C67EEB" w:rsidRPr="00213AB4" w:rsidRDefault="00C67EEB" w:rsidP="008A5FD3">
      <w:pPr>
        <w:spacing w:after="20" w:line="240" w:lineRule="auto"/>
        <w:ind w:firstLine="180"/>
        <w:rPr>
          <w:rFonts w:ascii="Times" w:eastAsia="Times New Roman" w:hAnsi="Times" w:cs="Times"/>
          <w:color w:val="000000"/>
          <w:sz w:val="24"/>
          <w:szCs w:val="24"/>
          <w:lang w:eastAsia="hu-HU"/>
        </w:rPr>
      </w:pPr>
    </w:p>
    <w:p w:rsidR="004B6C58" w:rsidRPr="000617EE" w:rsidRDefault="007443D8" w:rsidP="000617EE">
      <w:pPr>
        <w:jc w:val="both"/>
        <w:rPr>
          <w:rFonts w:ascii="Times" w:eastAsia="Times New Roman" w:hAnsi="Times" w:cs="Times"/>
          <w:color w:val="000000"/>
          <w:sz w:val="24"/>
          <w:szCs w:val="24"/>
          <w:lang w:eastAsia="hu-HU"/>
        </w:rPr>
      </w:pPr>
      <w:r w:rsidRPr="000617EE">
        <w:rPr>
          <w:rFonts w:ascii="Times" w:eastAsia="Times New Roman" w:hAnsi="Times" w:cs="Times"/>
          <w:color w:val="000000"/>
          <w:sz w:val="24"/>
          <w:szCs w:val="24"/>
          <w:lang w:eastAsia="hu-HU"/>
        </w:rPr>
        <w:t xml:space="preserve">Hatályát veszti a rendelet 1. §-a, az 5. § (2) bekezdése, </w:t>
      </w:r>
      <w:r w:rsidR="00B31C11" w:rsidRPr="000617EE">
        <w:rPr>
          <w:rFonts w:ascii="Times" w:eastAsia="Times New Roman" w:hAnsi="Times" w:cs="Times"/>
          <w:color w:val="000000"/>
          <w:sz w:val="24"/>
          <w:szCs w:val="24"/>
          <w:lang w:eastAsia="hu-HU"/>
        </w:rPr>
        <w:t xml:space="preserve">a </w:t>
      </w:r>
      <w:r w:rsidR="0063342C" w:rsidRPr="000617EE">
        <w:rPr>
          <w:rFonts w:ascii="Times" w:eastAsia="Times New Roman" w:hAnsi="Times" w:cs="Times"/>
          <w:color w:val="000000"/>
          <w:sz w:val="24"/>
          <w:szCs w:val="24"/>
          <w:lang w:eastAsia="hu-HU"/>
        </w:rPr>
        <w:t>6. § (1) bekezdés utolsó mondata,</w:t>
      </w:r>
      <w:r w:rsidR="008135D8" w:rsidRPr="000617EE">
        <w:rPr>
          <w:rFonts w:ascii="Times" w:eastAsia="Times New Roman" w:hAnsi="Times" w:cs="Times"/>
          <w:color w:val="000000"/>
          <w:sz w:val="24"/>
          <w:szCs w:val="24"/>
          <w:lang w:eastAsia="hu-HU"/>
        </w:rPr>
        <w:t xml:space="preserve"> a </w:t>
      </w:r>
      <w:r w:rsidR="00B31C11" w:rsidRPr="000617EE">
        <w:rPr>
          <w:rFonts w:ascii="Times" w:eastAsia="Times New Roman" w:hAnsi="Times" w:cs="Times"/>
          <w:color w:val="000000"/>
          <w:sz w:val="24"/>
          <w:szCs w:val="24"/>
          <w:lang w:eastAsia="hu-HU"/>
        </w:rPr>
        <w:t>6.§ (4) bekezdése,</w:t>
      </w:r>
      <w:r w:rsidR="00E562ED" w:rsidRPr="000617EE">
        <w:rPr>
          <w:rFonts w:ascii="Times" w:eastAsia="Times New Roman" w:hAnsi="Times" w:cs="Times"/>
          <w:color w:val="000000"/>
          <w:sz w:val="24"/>
          <w:szCs w:val="24"/>
          <w:lang w:eastAsia="hu-HU"/>
        </w:rPr>
        <w:t xml:space="preserve"> </w:t>
      </w:r>
      <w:r w:rsidR="008135D8" w:rsidRPr="000617EE">
        <w:rPr>
          <w:rFonts w:ascii="Times" w:eastAsia="Times New Roman" w:hAnsi="Times" w:cs="Times"/>
          <w:color w:val="000000"/>
          <w:sz w:val="24"/>
          <w:szCs w:val="24"/>
          <w:lang w:eastAsia="hu-HU"/>
        </w:rPr>
        <w:t xml:space="preserve">a </w:t>
      </w:r>
      <w:r w:rsidR="00E562ED" w:rsidRPr="000617EE">
        <w:rPr>
          <w:rFonts w:ascii="Times" w:eastAsia="Times New Roman" w:hAnsi="Times" w:cs="Times"/>
          <w:color w:val="000000"/>
          <w:sz w:val="24"/>
          <w:szCs w:val="24"/>
          <w:lang w:eastAsia="hu-HU"/>
        </w:rPr>
        <w:t>6.§ (7) bekezdése,</w:t>
      </w:r>
      <w:r w:rsidR="00557D81">
        <w:rPr>
          <w:rFonts w:ascii="Times" w:eastAsia="Times New Roman" w:hAnsi="Times" w:cs="Times"/>
          <w:color w:val="000000"/>
          <w:sz w:val="24"/>
          <w:szCs w:val="24"/>
          <w:lang w:eastAsia="hu-HU"/>
        </w:rPr>
        <w:t xml:space="preserve"> </w:t>
      </w:r>
      <w:r w:rsidR="008135D8" w:rsidRPr="000617EE">
        <w:rPr>
          <w:rFonts w:ascii="Times" w:eastAsia="Times New Roman" w:hAnsi="Times" w:cs="Times"/>
          <w:color w:val="000000"/>
          <w:sz w:val="24"/>
          <w:szCs w:val="24"/>
          <w:lang w:eastAsia="hu-HU"/>
        </w:rPr>
        <w:t xml:space="preserve">a </w:t>
      </w:r>
      <w:r w:rsidR="00E562ED" w:rsidRPr="000617EE">
        <w:rPr>
          <w:rFonts w:ascii="Times" w:eastAsia="Times New Roman" w:hAnsi="Times" w:cs="Times"/>
          <w:color w:val="000000"/>
          <w:sz w:val="24"/>
          <w:szCs w:val="24"/>
          <w:lang w:eastAsia="hu-HU"/>
        </w:rPr>
        <w:t>6.§ (8) bekezdése,</w:t>
      </w:r>
      <w:r w:rsidR="008135D8" w:rsidRPr="000617EE">
        <w:rPr>
          <w:rFonts w:ascii="Times" w:eastAsia="Times New Roman" w:hAnsi="Times" w:cs="Times"/>
          <w:color w:val="000000"/>
          <w:sz w:val="24"/>
          <w:szCs w:val="24"/>
          <w:lang w:eastAsia="hu-HU"/>
        </w:rPr>
        <w:t xml:space="preserve"> a </w:t>
      </w:r>
      <w:r w:rsidR="00DD1E86" w:rsidRPr="000617EE">
        <w:rPr>
          <w:rFonts w:ascii="Times" w:eastAsia="Times New Roman" w:hAnsi="Times" w:cs="Times"/>
          <w:color w:val="000000"/>
          <w:sz w:val="24"/>
          <w:szCs w:val="24"/>
          <w:lang w:eastAsia="hu-HU"/>
        </w:rPr>
        <w:t xml:space="preserve">7. § (3) bekezdése, </w:t>
      </w:r>
      <w:r w:rsidR="008135D8" w:rsidRPr="000617EE">
        <w:rPr>
          <w:rFonts w:ascii="Times" w:eastAsia="Times New Roman" w:hAnsi="Times" w:cs="Times"/>
          <w:color w:val="000000"/>
          <w:sz w:val="24"/>
          <w:szCs w:val="24"/>
          <w:lang w:eastAsia="hu-HU"/>
        </w:rPr>
        <w:t xml:space="preserve">a </w:t>
      </w:r>
      <w:r w:rsidR="00DD1E86" w:rsidRPr="000617EE">
        <w:rPr>
          <w:rFonts w:ascii="Times" w:eastAsia="Times New Roman" w:hAnsi="Times" w:cs="Times"/>
          <w:color w:val="000000"/>
          <w:sz w:val="24"/>
          <w:szCs w:val="24"/>
          <w:lang w:eastAsia="hu-HU"/>
        </w:rPr>
        <w:t>8.§ (3) bekezdése,</w:t>
      </w:r>
      <w:r w:rsidR="008135D8" w:rsidRPr="000617EE">
        <w:rPr>
          <w:rFonts w:ascii="Times" w:eastAsia="Times New Roman" w:hAnsi="Times" w:cs="Times"/>
          <w:color w:val="000000"/>
          <w:sz w:val="24"/>
          <w:szCs w:val="24"/>
          <w:lang w:eastAsia="hu-HU"/>
        </w:rPr>
        <w:t xml:space="preserve"> a </w:t>
      </w:r>
      <w:r w:rsidR="00DF0AA5" w:rsidRPr="000617EE">
        <w:rPr>
          <w:rFonts w:ascii="Times" w:eastAsia="Times New Roman" w:hAnsi="Times" w:cs="Times"/>
          <w:color w:val="000000"/>
          <w:sz w:val="24"/>
          <w:szCs w:val="24"/>
          <w:lang w:eastAsia="hu-HU"/>
        </w:rPr>
        <w:t xml:space="preserve">11.§ (2) bekezdése, </w:t>
      </w:r>
      <w:r w:rsidR="008135D8" w:rsidRPr="000617EE">
        <w:rPr>
          <w:rFonts w:ascii="Times" w:eastAsia="Times New Roman" w:hAnsi="Times" w:cs="Times"/>
          <w:color w:val="000000"/>
          <w:sz w:val="24"/>
          <w:szCs w:val="24"/>
          <w:lang w:eastAsia="hu-HU"/>
        </w:rPr>
        <w:t xml:space="preserve">a </w:t>
      </w:r>
      <w:r w:rsidR="00DF0AA5" w:rsidRPr="000617EE">
        <w:rPr>
          <w:rFonts w:ascii="Times" w:eastAsia="Times New Roman" w:hAnsi="Times" w:cs="Times"/>
          <w:color w:val="000000"/>
          <w:sz w:val="24"/>
          <w:szCs w:val="24"/>
          <w:lang w:eastAsia="hu-HU"/>
        </w:rPr>
        <w:t>11.§ (4) bekezdése,</w:t>
      </w:r>
      <w:r w:rsidR="008135D8" w:rsidRPr="000617EE">
        <w:rPr>
          <w:rFonts w:ascii="Times" w:eastAsia="Times New Roman" w:hAnsi="Times" w:cs="Times"/>
          <w:color w:val="000000"/>
          <w:sz w:val="24"/>
          <w:szCs w:val="24"/>
          <w:lang w:eastAsia="hu-HU"/>
        </w:rPr>
        <w:t xml:space="preserve"> a </w:t>
      </w:r>
      <w:r w:rsidR="00DF0AA5" w:rsidRPr="000617EE">
        <w:rPr>
          <w:rFonts w:ascii="Times" w:eastAsia="Times New Roman" w:hAnsi="Times" w:cs="Times"/>
          <w:color w:val="000000"/>
          <w:sz w:val="24"/>
          <w:szCs w:val="24"/>
          <w:lang w:eastAsia="hu-HU"/>
        </w:rPr>
        <w:t>11.§ (7) bekezdése,</w:t>
      </w:r>
      <w:r w:rsidR="008135D8" w:rsidRPr="000617EE">
        <w:rPr>
          <w:rFonts w:ascii="Times" w:eastAsia="Times New Roman" w:hAnsi="Times" w:cs="Times"/>
          <w:color w:val="000000"/>
          <w:sz w:val="24"/>
          <w:szCs w:val="24"/>
          <w:lang w:eastAsia="hu-HU"/>
        </w:rPr>
        <w:t xml:space="preserve"> a </w:t>
      </w:r>
      <w:r w:rsidR="00DF0AA5" w:rsidRPr="000617EE">
        <w:rPr>
          <w:rFonts w:ascii="Times" w:eastAsia="Times New Roman" w:hAnsi="Times" w:cs="Times"/>
          <w:color w:val="000000"/>
          <w:sz w:val="24"/>
          <w:szCs w:val="24"/>
          <w:lang w:eastAsia="hu-HU"/>
        </w:rPr>
        <w:t xml:space="preserve">11.§ (8) bekezdése, </w:t>
      </w:r>
      <w:r w:rsidR="008135D8" w:rsidRPr="000617EE">
        <w:rPr>
          <w:rFonts w:ascii="Times" w:eastAsia="Times New Roman" w:hAnsi="Times" w:cs="Times"/>
          <w:color w:val="000000"/>
          <w:sz w:val="24"/>
          <w:szCs w:val="24"/>
          <w:lang w:eastAsia="hu-HU"/>
        </w:rPr>
        <w:t xml:space="preserve">a </w:t>
      </w:r>
      <w:r w:rsidR="00337B37" w:rsidRPr="000617EE">
        <w:rPr>
          <w:rFonts w:ascii="Times" w:eastAsia="Times New Roman" w:hAnsi="Times" w:cs="Times"/>
          <w:color w:val="000000"/>
          <w:sz w:val="24"/>
          <w:szCs w:val="24"/>
          <w:lang w:eastAsia="hu-HU"/>
        </w:rPr>
        <w:t xml:space="preserve">13. § (2) bekezdése, </w:t>
      </w:r>
      <w:r w:rsidR="008135D8" w:rsidRPr="000617EE">
        <w:rPr>
          <w:rFonts w:ascii="Times" w:eastAsia="Times New Roman" w:hAnsi="Times" w:cs="Times"/>
          <w:color w:val="000000"/>
          <w:sz w:val="24"/>
          <w:szCs w:val="24"/>
          <w:lang w:eastAsia="hu-HU"/>
        </w:rPr>
        <w:t xml:space="preserve">a </w:t>
      </w:r>
      <w:r w:rsidR="00337B37" w:rsidRPr="000617EE">
        <w:rPr>
          <w:rFonts w:ascii="Times" w:eastAsia="Times New Roman" w:hAnsi="Times" w:cs="Times"/>
          <w:color w:val="000000"/>
          <w:sz w:val="24"/>
          <w:szCs w:val="24"/>
          <w:lang w:eastAsia="hu-HU"/>
        </w:rPr>
        <w:t>13. § (3) bekezdése,</w:t>
      </w:r>
      <w:r w:rsidR="009A1904" w:rsidRPr="000617EE">
        <w:rPr>
          <w:rFonts w:ascii="Times" w:eastAsia="Times New Roman" w:hAnsi="Times" w:cs="Times"/>
          <w:color w:val="000000"/>
          <w:sz w:val="24"/>
          <w:szCs w:val="24"/>
          <w:lang w:eastAsia="hu-HU"/>
        </w:rPr>
        <w:t xml:space="preserve"> </w:t>
      </w:r>
      <w:r w:rsidR="008135D8" w:rsidRPr="000617EE">
        <w:rPr>
          <w:rFonts w:ascii="Times" w:eastAsia="Times New Roman" w:hAnsi="Times" w:cs="Times"/>
          <w:color w:val="000000"/>
          <w:sz w:val="24"/>
          <w:szCs w:val="24"/>
          <w:lang w:eastAsia="hu-HU"/>
        </w:rPr>
        <w:t xml:space="preserve">a 14.§ (2) bekezdés c) pontjának utolsó mondata, a </w:t>
      </w:r>
      <w:r w:rsidR="009A1904" w:rsidRPr="000617EE">
        <w:rPr>
          <w:rFonts w:ascii="Times" w:eastAsia="Times New Roman" w:hAnsi="Times" w:cs="Times"/>
          <w:color w:val="000000"/>
          <w:sz w:val="24"/>
          <w:szCs w:val="24"/>
          <w:lang w:eastAsia="hu-HU"/>
        </w:rPr>
        <w:t xml:space="preserve">14. § (3) bekezdése, </w:t>
      </w:r>
      <w:r w:rsidR="008135D8" w:rsidRPr="000617EE">
        <w:rPr>
          <w:rFonts w:ascii="Times" w:eastAsia="Times New Roman" w:hAnsi="Times" w:cs="Times"/>
          <w:color w:val="000000"/>
          <w:sz w:val="24"/>
          <w:szCs w:val="24"/>
          <w:lang w:eastAsia="hu-HU"/>
        </w:rPr>
        <w:t xml:space="preserve">a </w:t>
      </w:r>
      <w:r w:rsidR="009A1904" w:rsidRPr="000617EE">
        <w:rPr>
          <w:rFonts w:ascii="Times" w:eastAsia="Times New Roman" w:hAnsi="Times" w:cs="Times"/>
          <w:color w:val="000000"/>
          <w:sz w:val="24"/>
          <w:szCs w:val="24"/>
          <w:lang w:eastAsia="hu-HU"/>
        </w:rPr>
        <w:t xml:space="preserve">14. § (4) bekezdése, </w:t>
      </w:r>
      <w:r w:rsidR="008135D8" w:rsidRPr="000617EE">
        <w:rPr>
          <w:rFonts w:ascii="Times" w:eastAsia="Times New Roman" w:hAnsi="Times" w:cs="Times"/>
          <w:color w:val="000000"/>
          <w:sz w:val="24"/>
          <w:szCs w:val="24"/>
          <w:lang w:eastAsia="hu-HU"/>
        </w:rPr>
        <w:t xml:space="preserve">a </w:t>
      </w:r>
      <w:r w:rsidR="009A1904" w:rsidRPr="000617EE">
        <w:rPr>
          <w:rFonts w:ascii="Times" w:eastAsia="Times New Roman" w:hAnsi="Times" w:cs="Times"/>
          <w:color w:val="000000"/>
          <w:sz w:val="24"/>
          <w:szCs w:val="24"/>
          <w:lang w:eastAsia="hu-HU"/>
        </w:rPr>
        <w:t>14. § (5) bekezdése</w:t>
      </w:r>
      <w:r w:rsidR="00FE4433" w:rsidRPr="000617EE">
        <w:rPr>
          <w:rFonts w:ascii="Times" w:eastAsia="Times New Roman" w:hAnsi="Times" w:cs="Times"/>
          <w:color w:val="000000"/>
          <w:sz w:val="24"/>
          <w:szCs w:val="24"/>
          <w:lang w:eastAsia="hu-HU"/>
        </w:rPr>
        <w:t xml:space="preserve">, </w:t>
      </w:r>
      <w:r w:rsidR="008135D8" w:rsidRPr="000617EE">
        <w:rPr>
          <w:rFonts w:ascii="Times" w:eastAsia="Times New Roman" w:hAnsi="Times" w:cs="Times"/>
          <w:color w:val="000000"/>
          <w:sz w:val="24"/>
          <w:szCs w:val="24"/>
          <w:lang w:eastAsia="hu-HU"/>
        </w:rPr>
        <w:t xml:space="preserve">a </w:t>
      </w:r>
      <w:r w:rsidR="009A1904" w:rsidRPr="000617EE">
        <w:rPr>
          <w:rFonts w:ascii="Times" w:eastAsia="Times New Roman" w:hAnsi="Times" w:cs="Times"/>
          <w:color w:val="000000"/>
          <w:sz w:val="24"/>
          <w:szCs w:val="24"/>
          <w:lang w:eastAsia="hu-HU"/>
        </w:rPr>
        <w:t>14. § (</w:t>
      </w:r>
      <w:r w:rsidR="00FE4433" w:rsidRPr="000617EE">
        <w:rPr>
          <w:rFonts w:ascii="Times" w:eastAsia="Times New Roman" w:hAnsi="Times" w:cs="Times"/>
          <w:color w:val="000000"/>
          <w:sz w:val="24"/>
          <w:szCs w:val="24"/>
          <w:lang w:eastAsia="hu-HU"/>
        </w:rPr>
        <w:t>6</w:t>
      </w:r>
      <w:r w:rsidR="009A1904" w:rsidRPr="000617EE">
        <w:rPr>
          <w:rFonts w:ascii="Times" w:eastAsia="Times New Roman" w:hAnsi="Times" w:cs="Times"/>
          <w:color w:val="000000"/>
          <w:sz w:val="24"/>
          <w:szCs w:val="24"/>
          <w:lang w:eastAsia="hu-HU"/>
        </w:rPr>
        <w:t>) bekezdése</w:t>
      </w:r>
      <w:r w:rsidR="00FA046F" w:rsidRPr="000617EE">
        <w:rPr>
          <w:rFonts w:ascii="Times" w:eastAsia="Times New Roman" w:hAnsi="Times" w:cs="Times"/>
          <w:color w:val="000000"/>
          <w:sz w:val="24"/>
          <w:szCs w:val="24"/>
          <w:lang w:eastAsia="hu-HU"/>
        </w:rPr>
        <w:t>. a 15. § (3) bekezdése, a 16. § (1) bekezdése, a 16. § (</w:t>
      </w:r>
      <w:r w:rsidR="00D42F45">
        <w:rPr>
          <w:rFonts w:ascii="Times" w:eastAsia="Times New Roman" w:hAnsi="Times" w:cs="Times"/>
          <w:color w:val="000000"/>
          <w:sz w:val="24"/>
          <w:szCs w:val="24"/>
          <w:lang w:eastAsia="hu-HU"/>
        </w:rPr>
        <w:t>2</w:t>
      </w:r>
      <w:r w:rsidR="00FA046F" w:rsidRPr="000617EE">
        <w:rPr>
          <w:rFonts w:ascii="Times" w:eastAsia="Times New Roman" w:hAnsi="Times" w:cs="Times"/>
          <w:color w:val="000000"/>
          <w:sz w:val="24"/>
          <w:szCs w:val="24"/>
          <w:lang w:eastAsia="hu-HU"/>
        </w:rPr>
        <w:t>) bekezdése, a 16. § (5) bekezdése, a 16. § (7) bekezdése,</w:t>
      </w:r>
      <w:r w:rsidR="002E23DD" w:rsidRPr="000617EE">
        <w:rPr>
          <w:rFonts w:ascii="Times" w:eastAsia="Times New Roman" w:hAnsi="Times" w:cs="Times"/>
          <w:color w:val="000000"/>
          <w:sz w:val="24"/>
          <w:szCs w:val="24"/>
          <w:lang w:eastAsia="hu-HU"/>
        </w:rPr>
        <w:t xml:space="preserve"> a 17. § (1) bekezdése, a 17. § (2) bekezdése, a 17. § (3) bekezdése, a 17. § (4) bekezdése, a 17. § (5) bekezdése,</w:t>
      </w:r>
      <w:r w:rsidR="004B6C58" w:rsidRPr="000617EE">
        <w:rPr>
          <w:rFonts w:ascii="Times" w:eastAsia="Times New Roman" w:hAnsi="Times" w:cs="Times"/>
          <w:color w:val="000000"/>
          <w:sz w:val="24"/>
          <w:szCs w:val="24"/>
          <w:lang w:eastAsia="hu-HU"/>
        </w:rPr>
        <w:t xml:space="preserve"> a 17. § (7) bekezdése</w:t>
      </w:r>
      <w:r w:rsidR="000617EE">
        <w:rPr>
          <w:rFonts w:ascii="Times" w:eastAsia="Times New Roman" w:hAnsi="Times" w:cs="Times"/>
          <w:color w:val="000000"/>
          <w:sz w:val="24"/>
          <w:szCs w:val="24"/>
          <w:lang w:eastAsia="hu-HU"/>
        </w:rPr>
        <w:t>, a rendelet 1.</w:t>
      </w:r>
      <w:r w:rsidR="00861FC5">
        <w:rPr>
          <w:rFonts w:ascii="Times" w:eastAsia="Times New Roman" w:hAnsi="Times" w:cs="Times"/>
          <w:color w:val="000000"/>
          <w:sz w:val="24"/>
          <w:szCs w:val="24"/>
          <w:lang w:eastAsia="hu-HU"/>
        </w:rPr>
        <w:t>és 2. számú</w:t>
      </w:r>
      <w:r w:rsidR="000617EE">
        <w:rPr>
          <w:rFonts w:ascii="Times" w:eastAsia="Times New Roman" w:hAnsi="Times" w:cs="Times"/>
          <w:color w:val="000000"/>
          <w:sz w:val="24"/>
          <w:szCs w:val="24"/>
          <w:lang w:eastAsia="hu-HU"/>
        </w:rPr>
        <w:t xml:space="preserve"> függeléke.</w:t>
      </w:r>
    </w:p>
    <w:p w:rsidR="002E23DD" w:rsidRDefault="000617EE" w:rsidP="000617EE">
      <w:pPr>
        <w:spacing w:after="20" w:line="240" w:lineRule="auto"/>
        <w:ind w:firstLine="180"/>
        <w:jc w:val="center"/>
        <w:rPr>
          <w:rFonts w:ascii="Times" w:eastAsia="Times New Roman" w:hAnsi="Times" w:cs="Times"/>
          <w:color w:val="000000"/>
          <w:sz w:val="24"/>
          <w:szCs w:val="24"/>
          <w:lang w:eastAsia="hu-HU"/>
        </w:rPr>
      </w:pPr>
      <w:r w:rsidRPr="000617EE">
        <w:rPr>
          <w:rFonts w:ascii="Times" w:eastAsia="Times New Roman" w:hAnsi="Times" w:cs="Times"/>
          <w:color w:val="000000"/>
          <w:sz w:val="24"/>
          <w:szCs w:val="24"/>
          <w:lang w:eastAsia="hu-HU"/>
        </w:rPr>
        <w:t>11. §</w:t>
      </w:r>
    </w:p>
    <w:p w:rsidR="000617EE" w:rsidRDefault="000617EE" w:rsidP="000617EE">
      <w:pPr>
        <w:spacing w:after="20" w:line="240" w:lineRule="auto"/>
        <w:ind w:firstLine="180"/>
        <w:jc w:val="center"/>
        <w:rPr>
          <w:rFonts w:ascii="Times" w:eastAsia="Times New Roman" w:hAnsi="Times" w:cs="Times"/>
          <w:color w:val="000000"/>
          <w:sz w:val="24"/>
          <w:szCs w:val="24"/>
          <w:lang w:eastAsia="hu-HU"/>
        </w:rPr>
      </w:pPr>
    </w:p>
    <w:p w:rsidR="000617EE" w:rsidRDefault="000617EE" w:rsidP="000617EE">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Záró rendelkezések</w:t>
      </w:r>
    </w:p>
    <w:p w:rsidR="000617EE" w:rsidRDefault="000617EE" w:rsidP="000617EE">
      <w:pPr>
        <w:spacing w:after="20" w:line="240" w:lineRule="auto"/>
        <w:rPr>
          <w:rFonts w:ascii="Times" w:eastAsia="Times New Roman" w:hAnsi="Times" w:cs="Times"/>
          <w:color w:val="000000"/>
          <w:sz w:val="24"/>
          <w:szCs w:val="24"/>
          <w:lang w:eastAsia="hu-HU"/>
        </w:rPr>
      </w:pPr>
    </w:p>
    <w:p w:rsidR="000617EE" w:rsidRDefault="001B0D6F" w:rsidP="000617EE">
      <w:pPr>
        <w:spacing w:after="20" w:line="240" w:lineRule="auto"/>
        <w:rPr>
          <w:rStyle w:val="apple-converted-space"/>
          <w:rFonts w:ascii="Times" w:hAnsi="Times" w:cs="Times"/>
          <w:color w:val="000000"/>
        </w:rPr>
      </w:pPr>
      <w:r>
        <w:rPr>
          <w:rFonts w:ascii="Times" w:hAnsi="Times" w:cs="Times"/>
          <w:color w:val="000000"/>
        </w:rPr>
        <w:t>E rendelet a kihirdetést követő 15. napon lép hatályba.</w:t>
      </w:r>
      <w:r>
        <w:rPr>
          <w:rStyle w:val="apple-converted-space"/>
          <w:rFonts w:ascii="Times" w:hAnsi="Times" w:cs="Times"/>
          <w:color w:val="000000"/>
        </w:rPr>
        <w:t> </w:t>
      </w:r>
    </w:p>
    <w:p w:rsidR="001B0D6F" w:rsidRDefault="001B0D6F" w:rsidP="000617EE">
      <w:pPr>
        <w:spacing w:after="20" w:line="240" w:lineRule="auto"/>
        <w:rPr>
          <w:rStyle w:val="apple-converted-space"/>
          <w:rFonts w:ascii="Times" w:hAnsi="Times" w:cs="Times"/>
          <w:color w:val="000000"/>
        </w:rPr>
      </w:pPr>
    </w:p>
    <w:p w:rsidR="001B0D6F" w:rsidRDefault="001B0D6F" w:rsidP="000617EE">
      <w:pPr>
        <w:spacing w:after="20" w:line="240" w:lineRule="auto"/>
        <w:rPr>
          <w:rStyle w:val="apple-converted-space"/>
          <w:rFonts w:ascii="Times" w:hAnsi="Times" w:cs="Times"/>
          <w:color w:val="000000"/>
        </w:rPr>
      </w:pPr>
    </w:p>
    <w:p w:rsidR="001B0D6F" w:rsidRDefault="001B0D6F" w:rsidP="000617EE">
      <w:pPr>
        <w:spacing w:after="20" w:line="240" w:lineRule="auto"/>
        <w:rPr>
          <w:rStyle w:val="apple-converted-space"/>
          <w:rFonts w:ascii="Times" w:hAnsi="Times" w:cs="Times"/>
          <w:color w:val="000000"/>
        </w:rPr>
      </w:pPr>
      <w:r>
        <w:rPr>
          <w:rStyle w:val="apple-converted-space"/>
          <w:rFonts w:ascii="Times" w:hAnsi="Times" w:cs="Times"/>
          <w:color w:val="000000"/>
        </w:rPr>
        <w:t>Ostffyasszonyfa, 2016. ________</w:t>
      </w:r>
    </w:p>
    <w:p w:rsidR="001B0D6F" w:rsidRDefault="001B0D6F" w:rsidP="000617EE">
      <w:pPr>
        <w:spacing w:after="20" w:line="240" w:lineRule="auto"/>
        <w:rPr>
          <w:rStyle w:val="apple-converted-space"/>
          <w:rFonts w:ascii="Times" w:hAnsi="Times" w:cs="Times"/>
          <w:color w:val="000000"/>
        </w:rPr>
      </w:pPr>
    </w:p>
    <w:p w:rsidR="001B0D6F" w:rsidRDefault="001B0D6F" w:rsidP="000617EE">
      <w:pPr>
        <w:spacing w:after="20" w:line="240" w:lineRule="auto"/>
        <w:rPr>
          <w:rStyle w:val="apple-converted-space"/>
          <w:rFonts w:ascii="Times" w:hAnsi="Times" w:cs="Times"/>
          <w:color w:val="000000"/>
        </w:rPr>
      </w:pPr>
    </w:p>
    <w:p w:rsidR="001B0D6F" w:rsidRDefault="001B0D6F" w:rsidP="000617EE">
      <w:pPr>
        <w:spacing w:after="20" w:line="240" w:lineRule="auto"/>
        <w:rPr>
          <w:rStyle w:val="apple-converted-space"/>
          <w:rFonts w:ascii="Times" w:hAnsi="Times" w:cs="Times"/>
          <w:color w:val="000000"/>
        </w:rPr>
      </w:pPr>
    </w:p>
    <w:p w:rsidR="001B0D6F" w:rsidRDefault="001B0D6F" w:rsidP="001B0D6F">
      <w:pPr>
        <w:spacing w:after="20" w:line="240" w:lineRule="auto"/>
        <w:ind w:firstLine="708"/>
        <w:rPr>
          <w:rStyle w:val="apple-converted-space"/>
          <w:rFonts w:ascii="Times" w:hAnsi="Times" w:cs="Times"/>
          <w:color w:val="000000"/>
        </w:rPr>
      </w:pPr>
      <w:r>
        <w:rPr>
          <w:rStyle w:val="apple-converted-space"/>
          <w:rFonts w:ascii="Times" w:hAnsi="Times" w:cs="Times"/>
          <w:color w:val="000000"/>
        </w:rPr>
        <w:t xml:space="preserve">Mihácsi Szabolcs </w:t>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t>Farkas Gábor</w:t>
      </w:r>
    </w:p>
    <w:p w:rsidR="001B0D6F" w:rsidRDefault="001B0D6F" w:rsidP="001B0D6F">
      <w:pPr>
        <w:spacing w:after="20" w:line="240" w:lineRule="auto"/>
        <w:ind w:firstLine="708"/>
        <w:rPr>
          <w:rStyle w:val="apple-converted-space"/>
          <w:rFonts w:ascii="Times" w:hAnsi="Times" w:cs="Times"/>
          <w:color w:val="000000"/>
        </w:rPr>
      </w:pPr>
      <w:r>
        <w:rPr>
          <w:rStyle w:val="apple-converted-space"/>
          <w:rFonts w:ascii="Times" w:hAnsi="Times" w:cs="Times"/>
          <w:color w:val="000000"/>
        </w:rPr>
        <w:t xml:space="preserve"> polgármester</w:t>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r>
      <w:r>
        <w:rPr>
          <w:rStyle w:val="apple-converted-space"/>
          <w:rFonts w:ascii="Times" w:hAnsi="Times" w:cs="Times"/>
          <w:color w:val="000000"/>
        </w:rPr>
        <w:tab/>
        <w:t xml:space="preserve">    jegyző</w:t>
      </w:r>
    </w:p>
    <w:p w:rsidR="001B0D6F" w:rsidRDefault="001B0D6F" w:rsidP="001B0D6F">
      <w:pPr>
        <w:spacing w:after="20" w:line="240" w:lineRule="auto"/>
        <w:ind w:firstLine="708"/>
        <w:rPr>
          <w:rStyle w:val="apple-converted-space"/>
          <w:rFonts w:ascii="Times" w:hAnsi="Times" w:cs="Times"/>
          <w:color w:val="000000"/>
        </w:rPr>
      </w:pPr>
    </w:p>
    <w:p w:rsidR="005A53FD" w:rsidRDefault="005A53FD" w:rsidP="001B0D6F">
      <w:pPr>
        <w:spacing w:after="20" w:line="240" w:lineRule="auto"/>
        <w:ind w:firstLine="708"/>
        <w:rPr>
          <w:rStyle w:val="apple-converted-space"/>
          <w:rFonts w:ascii="Times" w:hAnsi="Times" w:cs="Times"/>
          <w:color w:val="000000"/>
        </w:rPr>
      </w:pPr>
    </w:p>
    <w:p w:rsidR="005A53FD" w:rsidRDefault="005A53FD" w:rsidP="001B0D6F">
      <w:pPr>
        <w:spacing w:after="20" w:line="240" w:lineRule="auto"/>
        <w:ind w:firstLine="708"/>
        <w:rPr>
          <w:rStyle w:val="apple-converted-space"/>
          <w:rFonts w:ascii="Times" w:hAnsi="Times" w:cs="Times"/>
          <w:color w:val="000000"/>
        </w:rPr>
      </w:pPr>
    </w:p>
    <w:p w:rsidR="005A53FD" w:rsidRDefault="005A53FD" w:rsidP="001B0D6F">
      <w:pPr>
        <w:spacing w:after="20" w:line="240" w:lineRule="auto"/>
        <w:ind w:firstLine="708"/>
        <w:rPr>
          <w:rStyle w:val="apple-converted-space"/>
          <w:rFonts w:ascii="Times" w:hAnsi="Times" w:cs="Times"/>
          <w:color w:val="000000"/>
        </w:rPr>
      </w:pPr>
    </w:p>
    <w:p w:rsidR="005A53FD" w:rsidRDefault="005A53FD" w:rsidP="001B0D6F">
      <w:pPr>
        <w:spacing w:after="20" w:line="240" w:lineRule="auto"/>
        <w:ind w:firstLine="708"/>
        <w:rPr>
          <w:rStyle w:val="apple-converted-space"/>
          <w:rFonts w:ascii="Times" w:hAnsi="Times" w:cs="Times"/>
          <w:color w:val="000000"/>
        </w:rPr>
      </w:pPr>
    </w:p>
    <w:p w:rsidR="005A53FD" w:rsidRDefault="005A53FD" w:rsidP="005A53FD">
      <w:pPr>
        <w:pStyle w:val="Listaszerbekezds"/>
        <w:numPr>
          <w:ilvl w:val="0"/>
          <w:numId w:val="15"/>
        </w:numPr>
        <w:spacing w:after="20" w:line="240" w:lineRule="auto"/>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sz. melléklet a ____/2016. (_____) önk. rendelethez  </w:t>
      </w:r>
    </w:p>
    <w:p w:rsidR="005A53FD" w:rsidRPr="00715BDA" w:rsidRDefault="005A53FD" w:rsidP="005A53FD">
      <w:pPr>
        <w:pStyle w:val="Listaszerbekezds"/>
        <w:spacing w:after="20" w:line="240" w:lineRule="auto"/>
        <w:ind w:left="900"/>
        <w:jc w:val="center"/>
        <w:rPr>
          <w:rFonts w:ascii="Times" w:eastAsia="Times New Roman" w:hAnsi="Times" w:cs="Times"/>
          <w:color w:val="000000"/>
          <w:sz w:val="24"/>
          <w:szCs w:val="24"/>
          <w:lang w:eastAsia="hu-HU"/>
        </w:rPr>
      </w:pPr>
    </w:p>
    <w:p w:rsidR="005A53FD" w:rsidRDefault="005A53FD" w:rsidP="005A53FD">
      <w:pPr>
        <w:spacing w:after="20" w:line="240" w:lineRule="auto"/>
        <w:ind w:left="3540"/>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„3. sz. melléklet a 10/2011.(X.13.) önk. rendelethez”</w:t>
      </w:r>
    </w:p>
    <w:p w:rsidR="001B0D6F" w:rsidRDefault="001B0D6F" w:rsidP="00337B37">
      <w:pPr>
        <w:spacing w:after="0" w:line="240" w:lineRule="auto"/>
        <w:jc w:val="center"/>
        <w:rPr>
          <w:rFonts w:ascii="Times" w:eastAsia="Times New Roman" w:hAnsi="Times" w:cs="Times"/>
          <w:color w:val="000000"/>
          <w:sz w:val="24"/>
          <w:szCs w:val="24"/>
          <w:lang w:eastAsia="hu-HU"/>
        </w:rPr>
      </w:pPr>
    </w:p>
    <w:p w:rsidR="001B0D6F" w:rsidRDefault="001B0D6F" w:rsidP="00337B37">
      <w:pPr>
        <w:spacing w:after="0" w:line="240" w:lineRule="auto"/>
        <w:jc w:val="center"/>
        <w:rPr>
          <w:rFonts w:ascii="Times" w:eastAsia="Times New Roman" w:hAnsi="Times" w:cs="Times"/>
          <w:color w:val="000000"/>
          <w:sz w:val="24"/>
          <w:szCs w:val="24"/>
          <w:lang w:eastAsia="hu-HU"/>
        </w:rPr>
      </w:pPr>
    </w:p>
    <w:p w:rsidR="000D2682" w:rsidRDefault="00DB078C" w:rsidP="00337B37">
      <w:pPr>
        <w:spacing w:after="0" w:line="240" w:lineRule="auto"/>
        <w:jc w:val="center"/>
        <w:rPr>
          <w:rFonts w:ascii="Times" w:eastAsia="Times New Roman" w:hAnsi="Times" w:cs="Times"/>
          <w:b/>
          <w:color w:val="000000"/>
          <w:sz w:val="24"/>
          <w:szCs w:val="24"/>
          <w:lang w:eastAsia="hu-HU"/>
        </w:rPr>
      </w:pPr>
      <w:r w:rsidRPr="000D5CBF">
        <w:rPr>
          <w:rFonts w:ascii="Times" w:eastAsia="Times New Roman" w:hAnsi="Times" w:cs="Times"/>
          <w:b/>
          <w:color w:val="000000"/>
          <w:sz w:val="24"/>
          <w:szCs w:val="24"/>
          <w:lang w:eastAsia="hu-HU"/>
        </w:rPr>
        <w:t>Az utak hierarchiáj</w:t>
      </w:r>
      <w:r w:rsidR="00337B37" w:rsidRPr="000D5CBF">
        <w:rPr>
          <w:rFonts w:ascii="Times" w:eastAsia="Times New Roman" w:hAnsi="Times" w:cs="Times"/>
          <w:b/>
          <w:color w:val="000000"/>
          <w:sz w:val="24"/>
          <w:szCs w:val="24"/>
          <w:lang w:eastAsia="hu-HU"/>
        </w:rPr>
        <w:t>a, tervezési osztályba sorolása</w:t>
      </w:r>
    </w:p>
    <w:p w:rsidR="000D5CBF" w:rsidRPr="000D5CBF" w:rsidRDefault="000D5CBF" w:rsidP="00337B37">
      <w:pPr>
        <w:spacing w:after="0" w:line="240" w:lineRule="auto"/>
        <w:jc w:val="center"/>
        <w:rPr>
          <w:rFonts w:ascii="Times" w:eastAsia="Times New Roman" w:hAnsi="Times" w:cs="Times"/>
          <w:b/>
          <w:color w:val="000000"/>
          <w:sz w:val="24"/>
          <w:szCs w:val="24"/>
          <w:lang w:eastAsia="hu-HU"/>
        </w:rPr>
      </w:pPr>
    </w:p>
    <w:p w:rsidR="00DB078C" w:rsidRDefault="000D5CBF" w:rsidP="00337B37">
      <w:pPr>
        <w:spacing w:after="0" w:line="240" w:lineRule="auto"/>
        <w:jc w:val="cente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(a</w:t>
      </w:r>
      <w:r w:rsidR="000D2682" w:rsidRPr="000D5CBF">
        <w:rPr>
          <w:rFonts w:ascii="Times" w:eastAsia="Times New Roman" w:hAnsi="Times" w:cs="Times"/>
          <w:color w:val="000000"/>
          <w:sz w:val="24"/>
          <w:szCs w:val="24"/>
          <w:lang w:eastAsia="hu-HU"/>
        </w:rPr>
        <w:t xml:space="preserve"> rendelet 11. § (3) bekezdéséhez)</w:t>
      </w:r>
    </w:p>
    <w:p w:rsidR="000D5CBF" w:rsidRPr="00213AB4" w:rsidRDefault="000D5CBF" w:rsidP="00337B37">
      <w:pPr>
        <w:spacing w:after="0" w:line="240" w:lineRule="auto"/>
        <w:jc w:val="center"/>
        <w:rPr>
          <w:rFonts w:ascii="Times" w:eastAsia="Times New Roman" w:hAnsi="Times" w:cs="Times"/>
          <w:color w:val="000000"/>
          <w:sz w:val="24"/>
          <w:szCs w:val="24"/>
          <w:lang w:eastAsia="hu-HU"/>
        </w:rPr>
      </w:pPr>
    </w:p>
    <w:p w:rsidR="00DB078C" w:rsidRPr="00213AB4" w:rsidRDefault="00DB078C" w:rsidP="00DB078C">
      <w:pPr>
        <w:spacing w:after="0" w:line="240" w:lineRule="auto"/>
        <w:jc w:val="both"/>
        <w:rPr>
          <w:rFonts w:ascii="Times" w:eastAsia="Times New Roman" w:hAnsi="Times" w:cs="Times"/>
          <w:color w:val="000000"/>
          <w:sz w:val="24"/>
          <w:szCs w:val="24"/>
          <w:lang w:eastAsia="hu-HU"/>
        </w:rPr>
      </w:pP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8"/>
        <w:gridCol w:w="1755"/>
        <w:gridCol w:w="1260"/>
        <w:gridCol w:w="1050"/>
        <w:gridCol w:w="2092"/>
        <w:gridCol w:w="1455"/>
      </w:tblGrid>
      <w:tr w:rsidR="00DB078C" w:rsidRPr="00213AB4" w:rsidTr="002E23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b/>
                <w:bCs/>
                <w:sz w:val="24"/>
                <w:szCs w:val="24"/>
                <w:lang w:eastAsia="hu-HU"/>
              </w:rPr>
              <w:t>Út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b/>
                <w:bCs/>
                <w:sz w:val="24"/>
                <w:szCs w:val="24"/>
                <w:lang w:eastAsia="hu-HU"/>
              </w:rPr>
              <w:t>Út kategória/kezelő</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b/>
                <w:bCs/>
                <w:sz w:val="24"/>
                <w:szCs w:val="24"/>
                <w:lang w:eastAsia="hu-HU"/>
              </w:rPr>
              <w:t>ÚT 2-1.115 szerinti terv.osztály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b/>
                <w:bCs/>
                <w:sz w:val="24"/>
                <w:szCs w:val="24"/>
                <w:lang w:eastAsia="hu-HU"/>
              </w:rPr>
              <w:t>Tervezési sebesség</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b/>
                <w:bCs/>
                <w:sz w:val="24"/>
                <w:szCs w:val="24"/>
                <w:lang w:eastAsia="hu-HU"/>
              </w:rPr>
              <w:t>Építési terület/szabályozási szélesség/</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b/>
                <w:bCs/>
                <w:sz w:val="24"/>
                <w:szCs w:val="24"/>
                <w:lang w:eastAsia="hu-HU"/>
              </w:rPr>
              <w:t>Védőtávolság</w:t>
            </w:r>
          </w:p>
        </w:tc>
      </w:tr>
      <w:tr w:rsidR="00DB078C" w:rsidRPr="00213AB4" w:rsidTr="002E23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8451 j. ök.út</w:t>
            </w:r>
            <w:r w:rsidRPr="00213AB4">
              <w:rPr>
                <w:rFonts w:ascii="Times New Roman" w:eastAsia="Times New Roman" w:hAnsi="Times New Roman" w:cs="Times New Roman"/>
                <w:sz w:val="24"/>
                <w:szCs w:val="24"/>
                <w:lang w:eastAsia="hu-HU"/>
              </w:rPr>
              <w:br/>
              <w:t>8452 j. ök út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összekötő út /</w:t>
            </w:r>
            <w:r w:rsidRPr="00213AB4">
              <w:rPr>
                <w:rFonts w:ascii="Times New Roman" w:eastAsia="Times New Roman" w:hAnsi="Times New Roman" w:cs="Times New Roman"/>
                <w:sz w:val="24"/>
                <w:szCs w:val="24"/>
                <w:lang w:eastAsia="hu-HU"/>
              </w:rPr>
              <w:br/>
              <w:t>állami út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K.V.B.</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70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30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50-50 m</w:t>
            </w:r>
          </w:p>
        </w:tc>
      </w:tr>
      <w:tr w:rsidR="00DB078C" w:rsidRPr="00213AB4" w:rsidTr="002E23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8451 j. ök.út</w:t>
            </w:r>
            <w:r w:rsidRPr="00213AB4">
              <w:rPr>
                <w:rFonts w:ascii="Times New Roman" w:eastAsia="Times New Roman" w:hAnsi="Times New Roman" w:cs="Times New Roman"/>
                <w:sz w:val="24"/>
                <w:szCs w:val="24"/>
                <w:lang w:eastAsia="hu-HU"/>
              </w:rPr>
              <w:br/>
              <w:t>/Kossuth L. u./</w:t>
            </w:r>
            <w:r w:rsidRPr="00213AB4">
              <w:rPr>
                <w:rFonts w:ascii="Times New Roman" w:eastAsia="Times New Roman" w:hAnsi="Times New Roman" w:cs="Times New Roman"/>
                <w:sz w:val="24"/>
                <w:szCs w:val="24"/>
                <w:lang w:eastAsia="hu-HU"/>
              </w:rPr>
              <w:br/>
              <w:t>8452 j. ök. út</w:t>
            </w:r>
            <w:r w:rsidRPr="00213AB4">
              <w:rPr>
                <w:rFonts w:ascii="Times New Roman" w:eastAsia="Times New Roman" w:hAnsi="Times New Roman" w:cs="Times New Roman"/>
                <w:sz w:val="24"/>
                <w:szCs w:val="24"/>
                <w:lang w:eastAsia="hu-HU"/>
              </w:rPr>
              <w:br/>
              <w:t>/ Bajcsy-Zs. u./</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gyűjtő út /</w:t>
            </w:r>
            <w:r w:rsidRPr="00213AB4">
              <w:rPr>
                <w:rFonts w:ascii="Times New Roman" w:eastAsia="Times New Roman" w:hAnsi="Times New Roman" w:cs="Times New Roman"/>
                <w:sz w:val="24"/>
                <w:szCs w:val="24"/>
                <w:lang w:eastAsia="hu-HU"/>
              </w:rPr>
              <w:br/>
              <w:t>állami út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B.IV.b.B.</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50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21-30 m</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w:t>
            </w:r>
          </w:p>
        </w:tc>
      </w:tr>
      <w:tr w:rsidR="00DB078C" w:rsidRPr="00213AB4" w:rsidTr="002E23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Helyi utak</w:t>
            </w:r>
            <w:r w:rsidRPr="00213AB4">
              <w:rPr>
                <w:rFonts w:ascii="Times New Roman" w:eastAsia="Times New Roman" w:hAnsi="Times New Roman" w:cs="Times New Roman"/>
                <w:sz w:val="24"/>
                <w:szCs w:val="24"/>
                <w:lang w:eastAsia="hu-HU"/>
              </w:rPr>
              <w:br/>
              <w:t>Ady E. u.</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kiszolgáló út/</w:t>
            </w:r>
            <w:r w:rsidRPr="00213AB4">
              <w:rPr>
                <w:rFonts w:ascii="Times New Roman" w:eastAsia="Times New Roman" w:hAnsi="Times New Roman" w:cs="Times New Roman"/>
                <w:sz w:val="24"/>
                <w:szCs w:val="24"/>
                <w:lang w:eastAsia="hu-HU"/>
              </w:rPr>
              <w:br/>
              <w:t>önkormányzat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B.VI.d.C.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30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12-24 m</w:t>
            </w:r>
            <w:r w:rsidRPr="00213AB4">
              <w:rPr>
                <w:rFonts w:ascii="Times New Roman" w:eastAsia="Times New Roman" w:hAnsi="Times New Roman" w:cs="Times New Roman"/>
                <w:sz w:val="24"/>
                <w:szCs w:val="24"/>
                <w:lang w:eastAsia="hu-HU"/>
              </w:rPr>
              <w:br/>
              <w:t>9-12 m</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w:t>
            </w:r>
          </w:p>
        </w:tc>
      </w:tr>
      <w:tr w:rsidR="00DB078C" w:rsidRPr="00213AB4" w:rsidTr="002E23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Külterületi</w:t>
            </w:r>
            <w:r w:rsidRPr="00213AB4">
              <w:rPr>
                <w:rFonts w:ascii="Times New Roman" w:eastAsia="Times New Roman" w:hAnsi="Times New Roman" w:cs="Times New Roman"/>
                <w:sz w:val="24"/>
                <w:szCs w:val="24"/>
                <w:lang w:eastAsia="hu-HU"/>
              </w:rPr>
              <w:br/>
              <w:t>közutak</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Egyéb közút/</w:t>
            </w:r>
            <w:r w:rsidRPr="00213AB4">
              <w:rPr>
                <w:rFonts w:ascii="Times New Roman" w:eastAsia="Times New Roman" w:hAnsi="Times New Roman" w:cs="Times New Roman"/>
                <w:sz w:val="24"/>
                <w:szCs w:val="24"/>
                <w:lang w:eastAsia="hu-HU"/>
              </w:rPr>
              <w:br/>
              <w:t>önkormányzat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K.VIII.C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30 km/h</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12 m</w:t>
            </w:r>
          </w:p>
        </w:tc>
        <w:tc>
          <w:tcPr>
            <w:tcW w:w="0" w:type="auto"/>
            <w:tcBorders>
              <w:top w:val="outset" w:sz="6" w:space="0" w:color="auto"/>
              <w:left w:val="outset" w:sz="6" w:space="0" w:color="auto"/>
              <w:bottom w:val="outset" w:sz="6" w:space="0" w:color="auto"/>
              <w:right w:val="outset" w:sz="6" w:space="0" w:color="auto"/>
            </w:tcBorders>
            <w:vAlign w:val="center"/>
            <w:hideMark/>
          </w:tcPr>
          <w:p w:rsidR="00DB078C" w:rsidRPr="00213AB4" w:rsidRDefault="00DB078C" w:rsidP="002E23DD">
            <w:pPr>
              <w:spacing w:after="0" w:line="240" w:lineRule="auto"/>
              <w:jc w:val="center"/>
              <w:rPr>
                <w:rFonts w:ascii="Times New Roman" w:eastAsia="Times New Roman" w:hAnsi="Times New Roman" w:cs="Times New Roman"/>
                <w:sz w:val="24"/>
                <w:szCs w:val="24"/>
                <w:lang w:eastAsia="hu-HU"/>
              </w:rPr>
            </w:pPr>
            <w:r w:rsidRPr="00213AB4">
              <w:rPr>
                <w:rFonts w:ascii="Times New Roman" w:eastAsia="Times New Roman" w:hAnsi="Times New Roman" w:cs="Times New Roman"/>
                <w:sz w:val="24"/>
                <w:szCs w:val="24"/>
                <w:lang w:eastAsia="hu-HU"/>
              </w:rPr>
              <w:t>-</w:t>
            </w:r>
          </w:p>
        </w:tc>
      </w:tr>
    </w:tbl>
    <w:p w:rsidR="00D66338" w:rsidRDefault="00D66338"/>
    <w:p w:rsidR="008135D8" w:rsidRDefault="008135D8"/>
    <w:p w:rsidR="008135D8" w:rsidRDefault="008135D8"/>
    <w:p w:rsidR="008135D8" w:rsidRDefault="008135D8"/>
    <w:p w:rsidR="00820AE8" w:rsidRDefault="00820AE8"/>
    <w:p w:rsidR="00820AE8" w:rsidRDefault="00820AE8"/>
    <w:p w:rsidR="00820AE8" w:rsidRDefault="00820AE8"/>
    <w:p w:rsidR="00820AE8" w:rsidRDefault="00820AE8"/>
    <w:p w:rsidR="00820AE8" w:rsidRDefault="00820AE8"/>
    <w:p w:rsidR="00820AE8" w:rsidRDefault="00820AE8"/>
    <w:p w:rsidR="00820AE8" w:rsidRDefault="00820AE8"/>
    <w:p w:rsidR="008135D8" w:rsidRDefault="008135D8"/>
    <w:p w:rsidR="008135D8" w:rsidRDefault="008135D8"/>
    <w:p w:rsidR="008135D8" w:rsidRDefault="008135D8"/>
    <w:p w:rsidR="008135D8" w:rsidRDefault="008135D8"/>
    <w:p w:rsidR="005A53FD" w:rsidRDefault="005A53FD" w:rsidP="005A53FD">
      <w:pPr>
        <w:pStyle w:val="Listaszerbekezds"/>
        <w:numPr>
          <w:ilvl w:val="0"/>
          <w:numId w:val="16"/>
        </w:numPr>
        <w:spacing w:after="20" w:line="240" w:lineRule="auto"/>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sz. függelék a ____/2016. (_____) önk. rendelethez  </w:t>
      </w:r>
    </w:p>
    <w:p w:rsidR="005A53FD" w:rsidRPr="00715BDA" w:rsidRDefault="005A53FD" w:rsidP="005A53FD">
      <w:pPr>
        <w:pStyle w:val="Listaszerbekezds"/>
        <w:spacing w:after="20" w:line="240" w:lineRule="auto"/>
        <w:ind w:left="900"/>
        <w:jc w:val="center"/>
        <w:rPr>
          <w:rFonts w:ascii="Times" w:eastAsia="Times New Roman" w:hAnsi="Times" w:cs="Times"/>
          <w:color w:val="000000"/>
          <w:sz w:val="24"/>
          <w:szCs w:val="24"/>
          <w:lang w:eastAsia="hu-HU"/>
        </w:rPr>
      </w:pPr>
    </w:p>
    <w:p w:rsidR="005A53FD" w:rsidRDefault="004C69E4" w:rsidP="005A53FD">
      <w:pPr>
        <w:spacing w:after="20" w:line="240" w:lineRule="auto"/>
        <w:ind w:left="3540"/>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w:t>
      </w:r>
      <w:r w:rsidR="00EE7267">
        <w:rPr>
          <w:rFonts w:ascii="Times" w:eastAsia="Times New Roman" w:hAnsi="Times" w:cs="Times"/>
          <w:color w:val="000000"/>
          <w:sz w:val="24"/>
          <w:szCs w:val="24"/>
          <w:lang w:eastAsia="hu-HU"/>
        </w:rPr>
        <w:t>3</w:t>
      </w:r>
      <w:r w:rsidR="005A53FD">
        <w:rPr>
          <w:rFonts w:ascii="Times" w:eastAsia="Times New Roman" w:hAnsi="Times" w:cs="Times"/>
          <w:color w:val="000000"/>
          <w:sz w:val="24"/>
          <w:szCs w:val="24"/>
          <w:lang w:eastAsia="hu-HU"/>
        </w:rPr>
        <w:t>. sz. függelék a 10/2011.(X.13.) önk. rendelethez”</w:t>
      </w:r>
    </w:p>
    <w:p w:rsidR="008135D8" w:rsidRDefault="008135D8"/>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5A53FD" w:rsidRDefault="008135D8" w:rsidP="008135D8">
      <w:pPr>
        <w:spacing w:after="0" w:line="240" w:lineRule="auto"/>
        <w:jc w:val="center"/>
        <w:rPr>
          <w:rFonts w:ascii="Times" w:eastAsia="Times New Roman" w:hAnsi="Times" w:cs="Times"/>
          <w:b/>
          <w:color w:val="000000"/>
          <w:sz w:val="24"/>
          <w:szCs w:val="24"/>
          <w:lang w:eastAsia="hu-HU"/>
        </w:rPr>
      </w:pPr>
      <w:r w:rsidRPr="005A53FD">
        <w:rPr>
          <w:rFonts w:ascii="Times" w:eastAsia="Times New Roman" w:hAnsi="Times" w:cs="Times"/>
          <w:b/>
          <w:color w:val="000000"/>
          <w:sz w:val="24"/>
          <w:szCs w:val="24"/>
          <w:lang w:eastAsia="hu-HU"/>
        </w:rPr>
        <w:t>A községben lévő és a műemlékvédelem szempontjából nyilvántar</w:t>
      </w:r>
      <w:r w:rsidR="005A53FD" w:rsidRPr="005A53FD">
        <w:rPr>
          <w:rFonts w:ascii="Times" w:eastAsia="Times New Roman" w:hAnsi="Times" w:cs="Times"/>
          <w:b/>
          <w:color w:val="000000"/>
          <w:sz w:val="24"/>
          <w:szCs w:val="24"/>
          <w:lang w:eastAsia="hu-HU"/>
        </w:rPr>
        <w:t>tott építmények védettségi foka</w:t>
      </w:r>
    </w:p>
    <w:p w:rsidR="008135D8" w:rsidRDefault="008135D8" w:rsidP="008135D8">
      <w:pPr>
        <w:spacing w:after="0" w:line="240" w:lineRule="auto"/>
        <w:jc w:val="both"/>
        <w:rPr>
          <w:rFonts w:ascii="Times" w:eastAsia="Times New Roman" w:hAnsi="Times" w:cs="Times"/>
          <w:b/>
          <w:color w:val="000000"/>
          <w:sz w:val="24"/>
          <w:szCs w:val="24"/>
          <w:lang w:eastAsia="hu-HU"/>
        </w:rPr>
      </w:pPr>
    </w:p>
    <w:p w:rsidR="005A53FD" w:rsidRPr="005A53FD" w:rsidRDefault="005A53FD" w:rsidP="005A53FD">
      <w:pPr>
        <w:spacing w:after="0" w:line="240" w:lineRule="auto"/>
        <w:jc w:val="center"/>
        <w:rPr>
          <w:rFonts w:ascii="Times" w:eastAsia="Times New Roman" w:hAnsi="Times" w:cs="Times"/>
          <w:color w:val="000000"/>
          <w:sz w:val="24"/>
          <w:szCs w:val="24"/>
          <w:lang w:eastAsia="hu-HU"/>
        </w:rPr>
      </w:pPr>
      <w:r w:rsidRPr="005A53FD">
        <w:rPr>
          <w:rFonts w:ascii="Times" w:eastAsia="Times New Roman" w:hAnsi="Times" w:cs="Times"/>
          <w:color w:val="000000"/>
          <w:sz w:val="24"/>
          <w:szCs w:val="24"/>
          <w:lang w:eastAsia="hu-HU"/>
        </w:rPr>
        <w:t>(a rendelet 15. § (1) bekezdéséhez)</w:t>
      </w:r>
    </w:p>
    <w:p w:rsidR="005A53FD" w:rsidRPr="005A53FD" w:rsidRDefault="005A53FD" w:rsidP="008135D8">
      <w:pPr>
        <w:spacing w:after="0" w:line="240" w:lineRule="auto"/>
        <w:jc w:val="both"/>
        <w:rPr>
          <w:rFonts w:ascii="Times" w:eastAsia="Times New Roman" w:hAnsi="Times" w:cs="Times"/>
          <w:b/>
          <w:color w:val="000000"/>
          <w:sz w:val="24"/>
          <w:szCs w:val="24"/>
          <w:lang w:eastAsia="hu-HU"/>
        </w:rPr>
      </w:pPr>
    </w:p>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861FC5" w:rsidRDefault="008135D8" w:rsidP="00861FC5">
      <w:pPr>
        <w:pStyle w:val="Listaszerbekezds"/>
        <w:numPr>
          <w:ilvl w:val="0"/>
          <w:numId w:val="18"/>
        </w:numPr>
        <w:spacing w:after="0" w:line="240" w:lineRule="auto"/>
        <w:jc w:val="both"/>
        <w:rPr>
          <w:rFonts w:ascii="Times" w:eastAsia="Times New Roman" w:hAnsi="Times" w:cs="Times"/>
          <w:color w:val="000000"/>
          <w:sz w:val="24"/>
          <w:szCs w:val="24"/>
          <w:lang w:eastAsia="hu-HU"/>
        </w:rPr>
      </w:pPr>
      <w:r w:rsidRPr="00861FC5">
        <w:rPr>
          <w:rFonts w:ascii="Times" w:eastAsia="Times New Roman" w:hAnsi="Times" w:cs="Times"/>
          <w:b/>
          <w:bCs/>
          <w:color w:val="000000"/>
          <w:sz w:val="24"/>
          <w:szCs w:val="24"/>
          <w:lang w:eastAsia="hu-HU"/>
        </w:rPr>
        <w:t xml:space="preserve">M II 7976                                                                                             </w:t>
      </w:r>
      <w:r w:rsidRPr="00861FC5">
        <w:rPr>
          <w:rFonts w:ascii="Times" w:eastAsia="Times New Roman" w:hAnsi="Times" w:cs="Times"/>
          <w:color w:val="000000"/>
          <w:sz w:val="24"/>
          <w:szCs w:val="24"/>
          <w:lang w:eastAsia="hu-HU"/>
        </w:rPr>
        <w:t>50041/1958</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Kossuth Lajos utca 40. hrsz.: 512</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Polgármesteri hivatal és irodák, volt Ostffy-</w:t>
      </w:r>
      <w:r w:rsidRPr="00213AB4">
        <w:rPr>
          <w:rFonts w:ascii="Times" w:eastAsia="Times New Roman" w:hAnsi="Times" w:cs="Times"/>
          <w:b/>
          <w:bCs/>
          <w:color w:val="000000"/>
          <w:sz w:val="24"/>
          <w:szCs w:val="24"/>
          <w:lang w:eastAsia="hu-HU"/>
        </w:rPr>
        <w:t>kastély</w:t>
      </w:r>
      <w:r w:rsidRPr="00213AB4">
        <w:rPr>
          <w:rFonts w:ascii="Times" w:eastAsia="Times New Roman" w:hAnsi="Times" w:cs="Times"/>
          <w:color w:val="000000"/>
          <w:sz w:val="24"/>
          <w:szCs w:val="24"/>
          <w:lang w:eastAsia="hu-HU"/>
        </w:rPr>
        <w:t>, késő klasszicista, 1840.</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Műemléki környezete: 24, 30-35, 508/2, 510/5, 511/2, 514/4, 515-5219 hrsz.</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861FC5" w:rsidRDefault="008135D8" w:rsidP="00861FC5">
      <w:pPr>
        <w:pStyle w:val="Listaszerbekezds"/>
        <w:numPr>
          <w:ilvl w:val="0"/>
          <w:numId w:val="18"/>
        </w:numPr>
        <w:spacing w:after="0" w:line="240" w:lineRule="auto"/>
        <w:jc w:val="both"/>
        <w:rPr>
          <w:rFonts w:ascii="Times" w:eastAsia="Times New Roman" w:hAnsi="Times" w:cs="Times"/>
          <w:color w:val="000000"/>
          <w:sz w:val="24"/>
          <w:szCs w:val="24"/>
          <w:lang w:eastAsia="hu-HU"/>
        </w:rPr>
      </w:pPr>
      <w:r w:rsidRPr="00861FC5">
        <w:rPr>
          <w:rFonts w:ascii="Times" w:eastAsia="Times New Roman" w:hAnsi="Times" w:cs="Times"/>
          <w:b/>
          <w:bCs/>
          <w:color w:val="000000"/>
          <w:sz w:val="24"/>
          <w:szCs w:val="24"/>
          <w:lang w:eastAsia="hu-HU"/>
        </w:rPr>
        <w:t>M II </w:t>
      </w:r>
      <w:r w:rsidRPr="00861FC5">
        <w:rPr>
          <w:rFonts w:ascii="Times" w:eastAsia="Times New Roman" w:hAnsi="Times" w:cs="Times"/>
          <w:color w:val="000000"/>
          <w:sz w:val="24"/>
          <w:szCs w:val="24"/>
          <w:lang w:eastAsia="hu-HU"/>
        </w:rPr>
        <w:t>7977                                                                                              50041/1958 </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Március 15. tér hrsz.: 443</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R. k. </w:t>
      </w:r>
      <w:r w:rsidRPr="00213AB4">
        <w:rPr>
          <w:rFonts w:ascii="Times" w:eastAsia="Times New Roman" w:hAnsi="Times" w:cs="Times"/>
          <w:b/>
          <w:bCs/>
          <w:color w:val="000000"/>
          <w:sz w:val="24"/>
          <w:szCs w:val="24"/>
          <w:lang w:eastAsia="hu-HU"/>
        </w:rPr>
        <w:t>templom</w:t>
      </w:r>
      <w:r w:rsidRPr="00213AB4">
        <w:rPr>
          <w:rFonts w:ascii="Times" w:eastAsia="Times New Roman" w:hAnsi="Times" w:cs="Times"/>
          <w:color w:val="000000"/>
          <w:sz w:val="24"/>
          <w:szCs w:val="24"/>
          <w:lang w:eastAsia="hu-HU"/>
        </w:rPr>
        <w:t> (Nagyboldogasszony), középkori eredetű várkápolna, bővítve késő barokk stílusban a 17. sz.-ban. Belső festés 1958-ból, Stefek Albin műve. Berendezés: oltárkép, barokk, 1731-ből, Schaller István festménye.</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Műemléki környezete: 441, 442, 444, 445, 504, 506, 507 hrsz.</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861FC5" w:rsidRDefault="008135D8" w:rsidP="00861FC5">
      <w:pPr>
        <w:pStyle w:val="Listaszerbekezds"/>
        <w:numPr>
          <w:ilvl w:val="0"/>
          <w:numId w:val="18"/>
        </w:numPr>
        <w:spacing w:after="0" w:line="240" w:lineRule="auto"/>
        <w:jc w:val="both"/>
        <w:rPr>
          <w:rFonts w:ascii="Times" w:eastAsia="Times New Roman" w:hAnsi="Times" w:cs="Times"/>
          <w:color w:val="000000"/>
          <w:sz w:val="24"/>
          <w:szCs w:val="24"/>
          <w:lang w:eastAsia="hu-HU"/>
        </w:rPr>
      </w:pPr>
      <w:r w:rsidRPr="00861FC5">
        <w:rPr>
          <w:rFonts w:ascii="Times" w:eastAsia="Times New Roman" w:hAnsi="Times" w:cs="Times"/>
          <w:b/>
          <w:bCs/>
          <w:color w:val="000000"/>
          <w:sz w:val="24"/>
          <w:szCs w:val="24"/>
          <w:lang w:eastAsia="hu-HU"/>
        </w:rPr>
        <w:t>M III</w:t>
      </w:r>
      <w:r w:rsidRPr="00861FC5">
        <w:rPr>
          <w:rFonts w:ascii="Times" w:eastAsia="Times New Roman" w:hAnsi="Times" w:cs="Times"/>
          <w:color w:val="000000"/>
          <w:sz w:val="24"/>
          <w:szCs w:val="24"/>
          <w:lang w:eastAsia="hu-HU"/>
        </w:rPr>
        <w:t> 10312                                                                                           3457/1989 </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Bajcsy-Zsilinszky u. 6. hrsz.: 509</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Italbolt és lakások, volt Weöres-</w:t>
      </w:r>
      <w:r w:rsidRPr="00213AB4">
        <w:rPr>
          <w:rFonts w:ascii="Times" w:eastAsia="Times New Roman" w:hAnsi="Times" w:cs="Times"/>
          <w:b/>
          <w:bCs/>
          <w:color w:val="000000"/>
          <w:sz w:val="24"/>
          <w:szCs w:val="24"/>
          <w:lang w:eastAsia="hu-HU"/>
        </w:rPr>
        <w:t>kastély</w:t>
      </w:r>
      <w:r w:rsidRPr="00213AB4">
        <w:rPr>
          <w:rFonts w:ascii="Times" w:eastAsia="Times New Roman" w:hAnsi="Times" w:cs="Times"/>
          <w:color w:val="000000"/>
          <w:sz w:val="24"/>
          <w:szCs w:val="24"/>
          <w:lang w:eastAsia="hu-HU"/>
        </w:rPr>
        <w:t>, kora eklektikus, 1880 körül.</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Műemléki környezete: 504, 505, 509/2, 510/4, 525 hrsz.</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861FC5" w:rsidRDefault="008135D8" w:rsidP="00861FC5">
      <w:pPr>
        <w:pStyle w:val="Listaszerbekezds"/>
        <w:numPr>
          <w:ilvl w:val="0"/>
          <w:numId w:val="18"/>
        </w:numPr>
        <w:spacing w:after="0" w:line="240" w:lineRule="auto"/>
        <w:jc w:val="both"/>
        <w:rPr>
          <w:rFonts w:ascii="Times" w:eastAsia="Times New Roman" w:hAnsi="Times" w:cs="Times"/>
          <w:color w:val="000000"/>
          <w:sz w:val="24"/>
          <w:szCs w:val="24"/>
          <w:lang w:eastAsia="hu-HU"/>
        </w:rPr>
      </w:pPr>
      <w:r w:rsidRPr="00861FC5">
        <w:rPr>
          <w:rFonts w:ascii="Times" w:eastAsia="Times New Roman" w:hAnsi="Times" w:cs="Times"/>
          <w:b/>
          <w:color w:val="000000"/>
          <w:sz w:val="24"/>
          <w:szCs w:val="24"/>
          <w:lang w:eastAsia="hu-HU"/>
        </w:rPr>
        <w:t xml:space="preserve">M III </w:t>
      </w:r>
      <w:r w:rsidRPr="00861FC5">
        <w:rPr>
          <w:rFonts w:ascii="Times" w:eastAsia="Times New Roman" w:hAnsi="Times" w:cs="Times"/>
          <w:color w:val="000000"/>
          <w:sz w:val="24"/>
          <w:szCs w:val="24"/>
          <w:lang w:eastAsia="hu-HU"/>
        </w:rPr>
        <w:t>10691</w:t>
      </w:r>
      <w:r w:rsidRPr="00861FC5">
        <w:rPr>
          <w:rFonts w:ascii="Times" w:eastAsia="Times New Roman" w:hAnsi="Times" w:cs="Times"/>
          <w:b/>
          <w:color w:val="000000"/>
          <w:sz w:val="24"/>
          <w:szCs w:val="24"/>
          <w:lang w:eastAsia="hu-HU"/>
        </w:rPr>
        <w:t xml:space="preserve">                       </w:t>
      </w:r>
      <w:r w:rsidRPr="00861FC5">
        <w:rPr>
          <w:rFonts w:ascii="Times" w:eastAsia="Times New Roman" w:hAnsi="Times" w:cs="Times"/>
          <w:color w:val="000000"/>
          <w:sz w:val="24"/>
          <w:szCs w:val="24"/>
          <w:lang w:eastAsia="hu-HU"/>
        </w:rPr>
        <w:t>                                                                    671/22/1991</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Március 15. tér hrsz: 506</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Ev. </w:t>
      </w:r>
      <w:r w:rsidRPr="00213AB4">
        <w:rPr>
          <w:rFonts w:ascii="Times" w:eastAsia="Times New Roman" w:hAnsi="Times" w:cs="Times"/>
          <w:b/>
          <w:bCs/>
          <w:color w:val="000000"/>
          <w:sz w:val="24"/>
          <w:szCs w:val="24"/>
          <w:lang w:eastAsia="hu-HU"/>
        </w:rPr>
        <w:t>templom</w:t>
      </w:r>
      <w:r w:rsidRPr="00213AB4">
        <w:rPr>
          <w:rFonts w:ascii="Times" w:eastAsia="Times New Roman" w:hAnsi="Times" w:cs="Times"/>
          <w:color w:val="000000"/>
          <w:sz w:val="24"/>
          <w:szCs w:val="24"/>
          <w:lang w:eastAsia="hu-HU"/>
        </w:rPr>
        <w:t>. Neoromán, 20. sz. eleje.</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Berendezés eklektikus: főoltár, szószék, padok, orgona</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Műemléki környezet: 443, 504, 505, 507, 508/2, 510/4, 510/5, hrsz.</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861FC5" w:rsidRDefault="008135D8" w:rsidP="00861FC5">
      <w:pPr>
        <w:pStyle w:val="Listaszerbekezds"/>
        <w:numPr>
          <w:ilvl w:val="0"/>
          <w:numId w:val="18"/>
        </w:numPr>
        <w:spacing w:after="0" w:line="240" w:lineRule="auto"/>
        <w:jc w:val="both"/>
        <w:rPr>
          <w:rFonts w:ascii="Times" w:eastAsia="Times New Roman" w:hAnsi="Times" w:cs="Times"/>
          <w:color w:val="000000"/>
          <w:sz w:val="24"/>
          <w:szCs w:val="24"/>
          <w:lang w:eastAsia="hu-HU"/>
        </w:rPr>
      </w:pPr>
      <w:r w:rsidRPr="00861FC5">
        <w:rPr>
          <w:rFonts w:ascii="Times" w:eastAsia="Times New Roman" w:hAnsi="Times" w:cs="Times"/>
          <w:b/>
          <w:bCs/>
          <w:color w:val="000000"/>
          <w:sz w:val="24"/>
          <w:szCs w:val="24"/>
          <w:lang w:eastAsia="hu-HU"/>
        </w:rPr>
        <w:t>M III </w:t>
      </w:r>
      <w:r w:rsidRPr="00861FC5">
        <w:rPr>
          <w:rFonts w:ascii="Times" w:eastAsia="Times New Roman" w:hAnsi="Times" w:cs="Times"/>
          <w:color w:val="000000"/>
          <w:sz w:val="24"/>
          <w:szCs w:val="24"/>
          <w:lang w:eastAsia="hu-HU"/>
        </w:rPr>
        <w:t>8355                                                                                             9097/1973</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Petőfi Sándor utca 2. hrsz.: 326/1</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Lakóház és gazdasági épülete, </w:t>
      </w:r>
      <w:r w:rsidRPr="00213AB4">
        <w:rPr>
          <w:rFonts w:ascii="Times" w:eastAsia="Times New Roman" w:hAnsi="Times" w:cs="Times"/>
          <w:b/>
          <w:bCs/>
          <w:color w:val="000000"/>
          <w:sz w:val="24"/>
          <w:szCs w:val="24"/>
          <w:lang w:eastAsia="hu-HU"/>
        </w:rPr>
        <w:t>Petőfi-emlékház</w:t>
      </w:r>
      <w:r w:rsidRPr="00213AB4">
        <w:rPr>
          <w:rFonts w:ascii="Times" w:eastAsia="Times New Roman" w:hAnsi="Times" w:cs="Times"/>
          <w:color w:val="000000"/>
          <w:sz w:val="24"/>
          <w:szCs w:val="24"/>
          <w:lang w:eastAsia="hu-HU"/>
        </w:rPr>
        <w:t>, népi, 19. sz. eleje, átalakítva.</w:t>
      </w:r>
    </w:p>
    <w:p w:rsidR="008135D8" w:rsidRPr="00213AB4" w:rsidRDefault="008135D8" w:rsidP="00861FC5">
      <w:pPr>
        <w:spacing w:after="0" w:line="240" w:lineRule="auto"/>
        <w:ind w:left="709"/>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Műemléki környezet: 324/3, 325-331, 485 hrsz.</w:t>
      </w:r>
    </w:p>
    <w:p w:rsidR="008135D8" w:rsidRDefault="008135D8" w:rsidP="00861FC5">
      <w:pPr>
        <w:spacing w:after="0" w:line="240" w:lineRule="auto"/>
        <w:ind w:left="709"/>
        <w:jc w:val="both"/>
        <w:rPr>
          <w:rFonts w:ascii="Times" w:eastAsia="Times New Roman" w:hAnsi="Times" w:cs="Times"/>
          <w:color w:val="000000"/>
          <w:sz w:val="24"/>
          <w:szCs w:val="24"/>
          <w:lang w:eastAsia="hu-HU"/>
        </w:rPr>
      </w:pPr>
    </w:p>
    <w:p w:rsidR="008135D8" w:rsidRDefault="008135D8" w:rsidP="008135D8">
      <w:pPr>
        <w:spacing w:after="0" w:line="240" w:lineRule="auto"/>
        <w:jc w:val="both"/>
        <w:rPr>
          <w:rFonts w:ascii="Times" w:eastAsia="Times New Roman" w:hAnsi="Times" w:cs="Times"/>
          <w:color w:val="000000"/>
          <w:sz w:val="24"/>
          <w:szCs w:val="24"/>
          <w:lang w:eastAsia="hu-HU"/>
        </w:rPr>
      </w:pPr>
    </w:p>
    <w:p w:rsidR="008135D8" w:rsidRDefault="008135D8" w:rsidP="008135D8">
      <w:pPr>
        <w:spacing w:after="0" w:line="240" w:lineRule="auto"/>
        <w:jc w:val="both"/>
        <w:rPr>
          <w:rFonts w:ascii="Times" w:eastAsia="Times New Roman" w:hAnsi="Times" w:cs="Times"/>
          <w:color w:val="000000"/>
          <w:sz w:val="24"/>
          <w:szCs w:val="24"/>
          <w:lang w:eastAsia="hu-HU"/>
        </w:rPr>
      </w:pPr>
    </w:p>
    <w:p w:rsidR="00820AE8" w:rsidRDefault="00820AE8" w:rsidP="008135D8">
      <w:pPr>
        <w:spacing w:after="0" w:line="240" w:lineRule="auto"/>
        <w:jc w:val="both"/>
        <w:rPr>
          <w:rFonts w:ascii="Times" w:eastAsia="Times New Roman" w:hAnsi="Times" w:cs="Times"/>
          <w:color w:val="000000"/>
          <w:sz w:val="24"/>
          <w:szCs w:val="24"/>
          <w:lang w:eastAsia="hu-HU"/>
        </w:rPr>
      </w:pPr>
    </w:p>
    <w:p w:rsidR="00820AE8" w:rsidRDefault="00820AE8" w:rsidP="008135D8">
      <w:pPr>
        <w:spacing w:after="0" w:line="240" w:lineRule="auto"/>
        <w:jc w:val="both"/>
        <w:rPr>
          <w:rFonts w:ascii="Times" w:eastAsia="Times New Roman" w:hAnsi="Times" w:cs="Times"/>
          <w:color w:val="000000"/>
          <w:sz w:val="24"/>
          <w:szCs w:val="24"/>
          <w:lang w:eastAsia="hu-HU"/>
        </w:rPr>
      </w:pPr>
    </w:p>
    <w:p w:rsidR="00820AE8" w:rsidRDefault="00820AE8" w:rsidP="008135D8">
      <w:pPr>
        <w:spacing w:after="0" w:line="240" w:lineRule="auto"/>
        <w:jc w:val="both"/>
        <w:rPr>
          <w:rFonts w:ascii="Times" w:eastAsia="Times New Roman" w:hAnsi="Times" w:cs="Times"/>
          <w:color w:val="000000"/>
          <w:sz w:val="24"/>
          <w:szCs w:val="24"/>
          <w:lang w:eastAsia="hu-HU"/>
        </w:rPr>
      </w:pPr>
    </w:p>
    <w:p w:rsidR="00820AE8" w:rsidRDefault="00820AE8" w:rsidP="008135D8">
      <w:pPr>
        <w:spacing w:after="0" w:line="240" w:lineRule="auto"/>
        <w:jc w:val="both"/>
        <w:rPr>
          <w:rFonts w:ascii="Times" w:eastAsia="Times New Roman" w:hAnsi="Times" w:cs="Times"/>
          <w:color w:val="000000"/>
          <w:sz w:val="24"/>
          <w:szCs w:val="24"/>
          <w:lang w:eastAsia="hu-HU"/>
        </w:rPr>
      </w:pPr>
    </w:p>
    <w:p w:rsidR="00820AE8" w:rsidRDefault="00820AE8" w:rsidP="008135D8">
      <w:pPr>
        <w:spacing w:after="0" w:line="240" w:lineRule="auto"/>
        <w:jc w:val="both"/>
        <w:rPr>
          <w:rFonts w:ascii="Times" w:eastAsia="Times New Roman" w:hAnsi="Times" w:cs="Times"/>
          <w:color w:val="000000"/>
          <w:sz w:val="24"/>
          <w:szCs w:val="24"/>
          <w:lang w:eastAsia="hu-HU"/>
        </w:rPr>
      </w:pPr>
    </w:p>
    <w:p w:rsidR="008135D8" w:rsidRDefault="008135D8" w:rsidP="008135D8">
      <w:pPr>
        <w:spacing w:after="0" w:line="240" w:lineRule="auto"/>
        <w:jc w:val="both"/>
        <w:rPr>
          <w:rFonts w:ascii="Times" w:eastAsia="Times New Roman" w:hAnsi="Times" w:cs="Times"/>
          <w:color w:val="000000"/>
          <w:sz w:val="24"/>
          <w:szCs w:val="24"/>
          <w:lang w:eastAsia="hu-HU"/>
        </w:rPr>
      </w:pPr>
    </w:p>
    <w:p w:rsidR="008135D8" w:rsidRDefault="008135D8" w:rsidP="008135D8">
      <w:pPr>
        <w:spacing w:after="0" w:line="240" w:lineRule="auto"/>
        <w:jc w:val="both"/>
        <w:rPr>
          <w:rFonts w:ascii="Times" w:eastAsia="Times New Roman" w:hAnsi="Times" w:cs="Times"/>
          <w:color w:val="000000"/>
          <w:sz w:val="24"/>
          <w:szCs w:val="24"/>
          <w:lang w:eastAsia="hu-HU"/>
        </w:rPr>
      </w:pPr>
    </w:p>
    <w:p w:rsidR="00275555" w:rsidRDefault="00275555" w:rsidP="00275555">
      <w:pPr>
        <w:spacing w:after="0" w:line="240" w:lineRule="auto"/>
        <w:jc w:val="both"/>
        <w:rPr>
          <w:rFonts w:ascii="Times" w:eastAsia="Times New Roman" w:hAnsi="Times" w:cs="Times"/>
          <w:color w:val="000000"/>
          <w:sz w:val="24"/>
          <w:szCs w:val="24"/>
          <w:lang w:eastAsia="hu-HU"/>
        </w:rPr>
      </w:pPr>
    </w:p>
    <w:p w:rsidR="00275555" w:rsidRPr="005A53FD" w:rsidRDefault="00275555" w:rsidP="00275555">
      <w:pPr>
        <w:pStyle w:val="Listaszerbekezds"/>
        <w:numPr>
          <w:ilvl w:val="0"/>
          <w:numId w:val="16"/>
        </w:numPr>
        <w:spacing w:after="20" w:line="240" w:lineRule="auto"/>
        <w:jc w:val="right"/>
        <w:rPr>
          <w:rFonts w:ascii="Times" w:eastAsia="Times New Roman" w:hAnsi="Times" w:cs="Times"/>
          <w:color w:val="000000"/>
          <w:sz w:val="24"/>
          <w:szCs w:val="24"/>
          <w:lang w:eastAsia="hu-HU"/>
        </w:rPr>
      </w:pPr>
      <w:r w:rsidRPr="005A53FD">
        <w:rPr>
          <w:rFonts w:ascii="Times" w:eastAsia="Times New Roman" w:hAnsi="Times" w:cs="Times"/>
          <w:color w:val="000000"/>
          <w:sz w:val="24"/>
          <w:szCs w:val="24"/>
          <w:lang w:eastAsia="hu-HU"/>
        </w:rPr>
        <w:t xml:space="preserve">sz. függelék a ____/2016. (_____) önk. rendelethez  </w:t>
      </w:r>
    </w:p>
    <w:p w:rsidR="00275555" w:rsidRPr="00715BDA" w:rsidRDefault="00275555" w:rsidP="00275555">
      <w:pPr>
        <w:pStyle w:val="Listaszerbekezds"/>
        <w:spacing w:after="20" w:line="240" w:lineRule="auto"/>
        <w:ind w:left="900"/>
        <w:jc w:val="center"/>
        <w:rPr>
          <w:rFonts w:ascii="Times" w:eastAsia="Times New Roman" w:hAnsi="Times" w:cs="Times"/>
          <w:color w:val="000000"/>
          <w:sz w:val="24"/>
          <w:szCs w:val="24"/>
          <w:lang w:eastAsia="hu-HU"/>
        </w:rPr>
      </w:pPr>
    </w:p>
    <w:p w:rsidR="00275555" w:rsidRDefault="00275555" w:rsidP="00275555">
      <w:pPr>
        <w:spacing w:after="20" w:line="240" w:lineRule="auto"/>
        <w:ind w:left="3540"/>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w:t>
      </w:r>
      <w:r w:rsidR="00EE7267">
        <w:rPr>
          <w:rFonts w:ascii="Times" w:eastAsia="Times New Roman" w:hAnsi="Times" w:cs="Times"/>
          <w:color w:val="000000"/>
          <w:sz w:val="24"/>
          <w:szCs w:val="24"/>
          <w:lang w:eastAsia="hu-HU"/>
        </w:rPr>
        <w:t>4</w:t>
      </w:r>
      <w:r>
        <w:rPr>
          <w:rFonts w:ascii="Times" w:eastAsia="Times New Roman" w:hAnsi="Times" w:cs="Times"/>
          <w:color w:val="000000"/>
          <w:sz w:val="24"/>
          <w:szCs w:val="24"/>
          <w:lang w:eastAsia="hu-HU"/>
        </w:rPr>
        <w:t>. sz. függelék a 10/2011.(X.13.) önk. rendelethez”</w:t>
      </w:r>
    </w:p>
    <w:p w:rsidR="00275555" w:rsidRDefault="00275555" w:rsidP="00275555"/>
    <w:p w:rsidR="008135D8" w:rsidRDefault="008135D8" w:rsidP="008135D8">
      <w:pPr>
        <w:spacing w:after="0" w:line="240" w:lineRule="auto"/>
        <w:jc w:val="both"/>
        <w:rPr>
          <w:rFonts w:ascii="Times" w:eastAsia="Times New Roman" w:hAnsi="Times" w:cs="Times"/>
          <w:color w:val="000000"/>
          <w:sz w:val="24"/>
          <w:szCs w:val="24"/>
          <w:lang w:eastAsia="hu-HU"/>
        </w:rPr>
      </w:pPr>
    </w:p>
    <w:p w:rsidR="008135D8" w:rsidRPr="00213AB4" w:rsidRDefault="008135D8" w:rsidP="008135D8">
      <w:pPr>
        <w:spacing w:after="0" w:line="240" w:lineRule="auto"/>
        <w:jc w:val="center"/>
        <w:rPr>
          <w:rFonts w:ascii="Times" w:eastAsia="Times New Roman" w:hAnsi="Times" w:cs="Times"/>
          <w:color w:val="000000"/>
          <w:sz w:val="24"/>
          <w:szCs w:val="24"/>
          <w:lang w:eastAsia="hu-HU"/>
        </w:rPr>
      </w:pPr>
    </w:p>
    <w:p w:rsidR="008135D8" w:rsidRDefault="008135D8" w:rsidP="008135D8">
      <w:pPr>
        <w:spacing w:after="0" w:line="240" w:lineRule="auto"/>
        <w:jc w:val="center"/>
        <w:rPr>
          <w:rFonts w:ascii="Times" w:eastAsia="Times New Roman" w:hAnsi="Times" w:cs="Times"/>
          <w:b/>
          <w:color w:val="000000"/>
          <w:sz w:val="24"/>
          <w:szCs w:val="24"/>
          <w:lang w:eastAsia="hu-HU"/>
        </w:rPr>
      </w:pPr>
      <w:r w:rsidRPr="005A53FD">
        <w:rPr>
          <w:rFonts w:ascii="Times" w:eastAsia="Times New Roman" w:hAnsi="Times" w:cs="Times"/>
          <w:b/>
          <w:color w:val="000000"/>
          <w:sz w:val="24"/>
          <w:szCs w:val="24"/>
          <w:lang w:eastAsia="hu-HU"/>
        </w:rPr>
        <w:t>A település területén lévő, a szabályozási terven jelölt, nyilvántar</w:t>
      </w:r>
      <w:r w:rsidR="005A53FD" w:rsidRPr="005A53FD">
        <w:rPr>
          <w:rFonts w:ascii="Times" w:eastAsia="Times New Roman" w:hAnsi="Times" w:cs="Times"/>
          <w:b/>
          <w:color w:val="000000"/>
          <w:sz w:val="24"/>
          <w:szCs w:val="24"/>
          <w:lang w:eastAsia="hu-HU"/>
        </w:rPr>
        <w:t>tott régészeti érdekű területek</w:t>
      </w:r>
    </w:p>
    <w:p w:rsidR="005A53FD" w:rsidRPr="005A53FD" w:rsidRDefault="005A53FD" w:rsidP="008135D8">
      <w:pPr>
        <w:spacing w:after="0" w:line="240" w:lineRule="auto"/>
        <w:jc w:val="center"/>
        <w:rPr>
          <w:rFonts w:ascii="Times" w:eastAsia="Times New Roman" w:hAnsi="Times" w:cs="Times"/>
          <w:b/>
          <w:color w:val="000000"/>
          <w:sz w:val="24"/>
          <w:szCs w:val="24"/>
          <w:lang w:eastAsia="hu-HU"/>
        </w:rPr>
      </w:pPr>
    </w:p>
    <w:p w:rsidR="005A53FD" w:rsidRPr="005A53FD" w:rsidRDefault="005A53FD" w:rsidP="005A53FD">
      <w:pPr>
        <w:spacing w:after="0" w:line="240" w:lineRule="auto"/>
        <w:jc w:val="center"/>
        <w:rPr>
          <w:rFonts w:ascii="Times" w:eastAsia="Times New Roman" w:hAnsi="Times" w:cs="Times"/>
          <w:color w:val="000000"/>
          <w:sz w:val="24"/>
          <w:szCs w:val="24"/>
          <w:lang w:eastAsia="hu-HU"/>
        </w:rPr>
      </w:pPr>
      <w:r w:rsidRPr="005A53FD">
        <w:rPr>
          <w:rFonts w:ascii="Times" w:eastAsia="Times New Roman" w:hAnsi="Times" w:cs="Times"/>
          <w:color w:val="000000"/>
          <w:sz w:val="24"/>
          <w:szCs w:val="24"/>
          <w:lang w:eastAsia="hu-HU"/>
        </w:rPr>
        <w:t>(a rendelet 15. § (</w:t>
      </w:r>
      <w:r>
        <w:rPr>
          <w:rFonts w:ascii="Times" w:eastAsia="Times New Roman" w:hAnsi="Times" w:cs="Times"/>
          <w:color w:val="000000"/>
          <w:sz w:val="24"/>
          <w:szCs w:val="24"/>
          <w:lang w:eastAsia="hu-HU"/>
        </w:rPr>
        <w:t>2</w:t>
      </w:r>
      <w:r w:rsidRPr="005A53FD">
        <w:rPr>
          <w:rFonts w:ascii="Times" w:eastAsia="Times New Roman" w:hAnsi="Times" w:cs="Times"/>
          <w:color w:val="000000"/>
          <w:sz w:val="24"/>
          <w:szCs w:val="24"/>
          <w:lang w:eastAsia="hu-HU"/>
        </w:rPr>
        <w:t>) bekezdéséhez)</w:t>
      </w:r>
    </w:p>
    <w:p w:rsidR="008135D8" w:rsidRDefault="008135D8" w:rsidP="008135D8">
      <w:pPr>
        <w:spacing w:after="0" w:line="240" w:lineRule="auto"/>
        <w:jc w:val="both"/>
        <w:rPr>
          <w:rFonts w:ascii="Times" w:eastAsia="Times New Roman" w:hAnsi="Times" w:cs="Times"/>
          <w:color w:val="000000"/>
          <w:sz w:val="24"/>
          <w:szCs w:val="24"/>
          <w:lang w:eastAsia="hu-HU"/>
        </w:rPr>
      </w:pPr>
    </w:p>
    <w:p w:rsidR="005A53FD" w:rsidRDefault="005A53FD" w:rsidP="008135D8">
      <w:pPr>
        <w:spacing w:after="0" w:line="240" w:lineRule="auto"/>
        <w:jc w:val="both"/>
        <w:rPr>
          <w:rFonts w:ascii="Times" w:eastAsia="Times New Roman" w:hAnsi="Times" w:cs="Times"/>
          <w:color w:val="000000"/>
          <w:sz w:val="24"/>
          <w:szCs w:val="24"/>
          <w:lang w:eastAsia="hu-HU"/>
        </w:rPr>
      </w:pPr>
    </w:p>
    <w:p w:rsidR="008135D8" w:rsidRPr="00213AB4" w:rsidRDefault="008135D8" w:rsidP="008135D8">
      <w:pPr>
        <w:spacing w:after="0" w:line="240" w:lineRule="auto"/>
        <w:jc w:val="both"/>
        <w:rPr>
          <w:rFonts w:ascii="Times" w:eastAsia="Times New Roman" w:hAnsi="Times" w:cs="Times"/>
          <w:color w:val="000000"/>
          <w:sz w:val="24"/>
          <w:szCs w:val="24"/>
          <w:lang w:eastAsia="hu-HU"/>
        </w:rPr>
      </w:pP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1.) 06/3, 013/2</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2.) 04-05, 06/3</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3.) 020/7-17</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4.) 340/14-48, 0347, 0671</w:t>
      </w:r>
    </w:p>
    <w:p w:rsidR="000D5CBF"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 xml:space="preserve">5.) 24-36, 43/2, 43-45, 399, 439/2, 440-447, 504-507, 508/2, 510/2-5, 511/2, 512, 514/4, </w:t>
      </w:r>
    </w:p>
    <w:p w:rsidR="008135D8" w:rsidRPr="00213AB4" w:rsidRDefault="000D5CBF" w:rsidP="008135D8">
      <w:pPr>
        <w:spacing w:after="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514</w:t>
      </w:r>
      <w:r w:rsidR="008135D8" w:rsidRPr="00213AB4">
        <w:rPr>
          <w:rFonts w:ascii="Times" w:eastAsia="Times New Roman" w:hAnsi="Times" w:cs="Times"/>
          <w:color w:val="000000"/>
          <w:sz w:val="24"/>
          <w:szCs w:val="24"/>
          <w:lang w:eastAsia="hu-HU"/>
        </w:rPr>
        <w:t xml:space="preserve">/8, </w:t>
      </w:r>
      <w:r>
        <w:rPr>
          <w:rFonts w:ascii="Times" w:eastAsia="Times New Roman" w:hAnsi="Times" w:cs="Times"/>
          <w:color w:val="000000"/>
          <w:sz w:val="24"/>
          <w:szCs w:val="24"/>
          <w:lang w:eastAsia="hu-HU"/>
        </w:rPr>
        <w:t>514</w:t>
      </w:r>
      <w:r w:rsidR="008135D8" w:rsidRPr="00213AB4">
        <w:rPr>
          <w:rFonts w:ascii="Times" w:eastAsia="Times New Roman" w:hAnsi="Times" w:cs="Times"/>
          <w:color w:val="000000"/>
          <w:sz w:val="24"/>
          <w:szCs w:val="24"/>
          <w:lang w:eastAsia="hu-HU"/>
        </w:rPr>
        <w:t>/9, 515-517</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6.) 593-595</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 xml:space="preserve">7.) 0212/17, 0216/2, 0218/1, </w:t>
      </w:r>
      <w:r w:rsidR="000D5CBF">
        <w:rPr>
          <w:rFonts w:ascii="Times" w:eastAsia="Times New Roman" w:hAnsi="Times" w:cs="Times"/>
          <w:color w:val="000000"/>
          <w:sz w:val="24"/>
          <w:szCs w:val="24"/>
          <w:lang w:eastAsia="hu-HU"/>
        </w:rPr>
        <w:t>0218</w:t>
      </w:r>
      <w:r w:rsidRPr="00213AB4">
        <w:rPr>
          <w:rFonts w:ascii="Times" w:eastAsia="Times New Roman" w:hAnsi="Times" w:cs="Times"/>
          <w:color w:val="000000"/>
          <w:sz w:val="24"/>
          <w:szCs w:val="24"/>
          <w:lang w:eastAsia="hu-HU"/>
        </w:rPr>
        <w:t xml:space="preserve">/2, </w:t>
      </w:r>
      <w:r w:rsidR="000D5CBF">
        <w:rPr>
          <w:rFonts w:ascii="Times" w:eastAsia="Times New Roman" w:hAnsi="Times" w:cs="Times"/>
          <w:color w:val="000000"/>
          <w:sz w:val="24"/>
          <w:szCs w:val="24"/>
          <w:lang w:eastAsia="hu-HU"/>
        </w:rPr>
        <w:t>0218</w:t>
      </w:r>
      <w:r w:rsidRPr="00213AB4">
        <w:rPr>
          <w:rFonts w:ascii="Times" w:eastAsia="Times New Roman" w:hAnsi="Times" w:cs="Times"/>
          <w:color w:val="000000"/>
          <w:sz w:val="24"/>
          <w:szCs w:val="24"/>
          <w:lang w:eastAsia="hu-HU"/>
        </w:rPr>
        <w:t>/5</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8.) 0230/11</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9.) 0256/1</w:t>
      </w:r>
    </w:p>
    <w:p w:rsidR="008135D8" w:rsidRPr="00213AB4" w:rsidRDefault="008135D8" w:rsidP="008135D8">
      <w:pPr>
        <w:spacing w:after="0" w:line="240" w:lineRule="auto"/>
        <w:jc w:val="both"/>
        <w:rPr>
          <w:rFonts w:ascii="Times" w:eastAsia="Times New Roman" w:hAnsi="Times" w:cs="Times"/>
          <w:color w:val="000000"/>
          <w:sz w:val="24"/>
          <w:szCs w:val="24"/>
          <w:lang w:eastAsia="hu-HU"/>
        </w:rPr>
      </w:pPr>
      <w:r w:rsidRPr="00213AB4">
        <w:rPr>
          <w:rFonts w:ascii="Times" w:eastAsia="Times New Roman" w:hAnsi="Times" w:cs="Times"/>
          <w:color w:val="000000"/>
          <w:sz w:val="24"/>
          <w:szCs w:val="24"/>
          <w:lang w:eastAsia="hu-HU"/>
        </w:rPr>
        <w:t>10.) 0194/1 hrsz. ingatlanok, földrészletek.</w:t>
      </w:r>
    </w:p>
    <w:p w:rsidR="008135D8" w:rsidRDefault="008135D8"/>
    <w:p w:rsidR="00861FC5" w:rsidRDefault="00861FC5"/>
    <w:p w:rsidR="00861FC5" w:rsidRDefault="00861FC5"/>
    <w:p w:rsidR="00861FC5" w:rsidRDefault="00861FC5"/>
    <w:p w:rsidR="00861FC5" w:rsidRDefault="00861FC5"/>
    <w:p w:rsidR="00861FC5" w:rsidRDefault="00861FC5"/>
    <w:p w:rsidR="00861FC5" w:rsidRDefault="00861FC5"/>
    <w:p w:rsidR="00861FC5" w:rsidRDefault="00861FC5"/>
    <w:p w:rsidR="00861FC5" w:rsidRDefault="00861FC5"/>
    <w:p w:rsidR="00861FC5" w:rsidRDefault="00861FC5"/>
    <w:p w:rsidR="00861FC5" w:rsidRDefault="00861FC5"/>
    <w:p w:rsidR="00861FC5" w:rsidRDefault="00861FC5"/>
    <w:p w:rsidR="00861FC5" w:rsidRDefault="00861FC5"/>
    <w:p w:rsidR="00275555" w:rsidRDefault="00275555" w:rsidP="00275555">
      <w:pPr>
        <w:spacing w:after="0" w:line="240" w:lineRule="auto"/>
        <w:jc w:val="both"/>
        <w:rPr>
          <w:rFonts w:ascii="Times" w:eastAsia="Times New Roman" w:hAnsi="Times" w:cs="Times"/>
          <w:color w:val="000000"/>
          <w:sz w:val="24"/>
          <w:szCs w:val="24"/>
          <w:lang w:eastAsia="hu-HU"/>
        </w:rPr>
      </w:pPr>
    </w:p>
    <w:p w:rsidR="00275555" w:rsidRPr="00275555" w:rsidRDefault="00275555" w:rsidP="00275555">
      <w:pPr>
        <w:pStyle w:val="Listaszerbekezds"/>
        <w:numPr>
          <w:ilvl w:val="0"/>
          <w:numId w:val="16"/>
        </w:numPr>
        <w:spacing w:after="20" w:line="240" w:lineRule="auto"/>
        <w:jc w:val="right"/>
        <w:rPr>
          <w:rFonts w:ascii="Times" w:eastAsia="Times New Roman" w:hAnsi="Times" w:cs="Times"/>
          <w:color w:val="000000"/>
          <w:sz w:val="24"/>
          <w:szCs w:val="24"/>
          <w:lang w:eastAsia="hu-HU"/>
        </w:rPr>
      </w:pPr>
      <w:r w:rsidRPr="00275555">
        <w:rPr>
          <w:rFonts w:ascii="Times" w:eastAsia="Times New Roman" w:hAnsi="Times" w:cs="Times"/>
          <w:color w:val="000000"/>
          <w:sz w:val="24"/>
          <w:szCs w:val="24"/>
          <w:lang w:eastAsia="hu-HU"/>
        </w:rPr>
        <w:t xml:space="preserve">sz. függelék a ____/2016. (_____) önk. rendelethez  </w:t>
      </w:r>
    </w:p>
    <w:p w:rsidR="00275555" w:rsidRPr="00715BDA" w:rsidRDefault="00275555" w:rsidP="00275555">
      <w:pPr>
        <w:pStyle w:val="Listaszerbekezds"/>
        <w:spacing w:after="20" w:line="240" w:lineRule="auto"/>
        <w:ind w:left="900"/>
        <w:jc w:val="center"/>
        <w:rPr>
          <w:rFonts w:ascii="Times" w:eastAsia="Times New Roman" w:hAnsi="Times" w:cs="Times"/>
          <w:color w:val="000000"/>
          <w:sz w:val="24"/>
          <w:szCs w:val="24"/>
          <w:lang w:eastAsia="hu-HU"/>
        </w:rPr>
      </w:pPr>
    </w:p>
    <w:p w:rsidR="00275555" w:rsidRDefault="00275555" w:rsidP="00275555">
      <w:pPr>
        <w:spacing w:after="20" w:line="240" w:lineRule="auto"/>
        <w:ind w:left="3540"/>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        „</w:t>
      </w:r>
      <w:r w:rsidR="00EE7267">
        <w:rPr>
          <w:rFonts w:ascii="Times" w:eastAsia="Times New Roman" w:hAnsi="Times" w:cs="Times"/>
          <w:color w:val="000000"/>
          <w:sz w:val="24"/>
          <w:szCs w:val="24"/>
          <w:lang w:eastAsia="hu-HU"/>
        </w:rPr>
        <w:t>5</w:t>
      </w:r>
      <w:r>
        <w:rPr>
          <w:rFonts w:ascii="Times" w:eastAsia="Times New Roman" w:hAnsi="Times" w:cs="Times"/>
          <w:color w:val="000000"/>
          <w:sz w:val="24"/>
          <w:szCs w:val="24"/>
          <w:lang w:eastAsia="hu-HU"/>
        </w:rPr>
        <w:t>. sz. függelék a 10/2011.(X.13.) önk. rendelethez”</w:t>
      </w:r>
    </w:p>
    <w:p w:rsidR="00275555" w:rsidRDefault="00275555" w:rsidP="00275555">
      <w:pPr>
        <w:jc w:val="center"/>
        <w:rPr>
          <w:b/>
        </w:rPr>
      </w:pPr>
    </w:p>
    <w:p w:rsidR="00275555" w:rsidRDefault="00275555" w:rsidP="00275555">
      <w:pPr>
        <w:jc w:val="center"/>
        <w:rPr>
          <w:b/>
        </w:rPr>
      </w:pPr>
    </w:p>
    <w:p w:rsidR="00275555" w:rsidRPr="00275555" w:rsidRDefault="00275555" w:rsidP="00275555">
      <w:pPr>
        <w:jc w:val="center"/>
        <w:rPr>
          <w:b/>
        </w:rPr>
      </w:pPr>
      <w:r w:rsidRPr="00275555">
        <w:rPr>
          <w:b/>
        </w:rPr>
        <w:t>Helyi védelemre javasolt épületek, építmények</w:t>
      </w:r>
    </w:p>
    <w:p w:rsidR="00861FC5" w:rsidRDefault="002752E2" w:rsidP="002752E2">
      <w:pPr>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rendelet 15. § (4) bekezdéséhez)</w:t>
      </w:r>
    </w:p>
    <w:p w:rsidR="002752E2" w:rsidRDefault="002752E2" w:rsidP="002752E2">
      <w:pPr>
        <w:jc w:val="center"/>
      </w:pPr>
    </w:p>
    <w:p w:rsidR="00861FC5" w:rsidRPr="000D5CBF" w:rsidRDefault="00275555">
      <w:p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 xml:space="preserve">1.) </w:t>
      </w:r>
      <w:r w:rsidR="00861FC5" w:rsidRPr="000D5CBF">
        <w:rPr>
          <w:rFonts w:ascii="Times" w:eastAsia="Times New Roman" w:hAnsi="Times" w:cs="Times"/>
          <w:color w:val="000000"/>
          <w:sz w:val="24"/>
          <w:szCs w:val="24"/>
          <w:lang w:eastAsia="hu-HU"/>
        </w:rPr>
        <w:t xml:space="preserve">Helyi védelemre javasolt épületek, építmények: </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Károlyi kastély (Petőfi S. u. 1. 486/1 hrsz.),</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Niczky kastély (Kossuth L. u. 139. 106 hrsz.),</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Vidos kúria (Kossuth L. u. 82. 173 hrsz.),</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Ajkay kúria (Bajcsy-Zsilinszky E. u. 22. 369 hrsz.),</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Általános iskola épületei (Március 15. tér 3. 505 hrsz. és Ady E. u. 1. 507 hrsz.),</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a temető három kriptája és régi síremlékek (603 hrsz.),</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 xml:space="preserve">a hősi emlékmű, </w:t>
      </w:r>
    </w:p>
    <w:p w:rsidR="00861FC5" w:rsidRPr="000D5CBF" w:rsidRDefault="00861FC5" w:rsidP="00275555">
      <w:pPr>
        <w:pStyle w:val="Listaszerbekezds"/>
        <w:numPr>
          <w:ilvl w:val="1"/>
          <w:numId w:val="21"/>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 xml:space="preserve">az útszéli keresztek, vallási emlékhelyek, a régi öntöttvas kútoszlopok. </w:t>
      </w:r>
    </w:p>
    <w:p w:rsidR="00861FC5" w:rsidRPr="000D5CBF" w:rsidRDefault="00275555">
      <w:p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 xml:space="preserve">2.) </w:t>
      </w:r>
      <w:r w:rsidR="00861FC5" w:rsidRPr="000D5CBF">
        <w:rPr>
          <w:rFonts w:ascii="Times" w:eastAsia="Times New Roman" w:hAnsi="Times" w:cs="Times"/>
          <w:color w:val="000000"/>
          <w:sz w:val="24"/>
          <w:szCs w:val="24"/>
          <w:lang w:eastAsia="hu-HU"/>
        </w:rPr>
        <w:t>A lakóépületek közül:</w:t>
      </w:r>
    </w:p>
    <w:p w:rsidR="00861FC5" w:rsidRPr="000D5CBF" w:rsidRDefault="00861FC5" w:rsidP="00275555">
      <w:pPr>
        <w:pStyle w:val="Listaszerbekezds"/>
        <w:numPr>
          <w:ilvl w:val="1"/>
          <w:numId w:val="23"/>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Kossuth L. u. 34. (587</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46. (442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48. (440 hrsz.),</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 55. (32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85. (49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86. (171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87. (50/1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98. (156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100. (154 hrsz.), 102. (153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104. (152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 xml:space="preserve">108. (150 hrsz.), </w:t>
      </w:r>
      <w:r w:rsidR="00EE7267" w:rsidRPr="000D5CBF">
        <w:rPr>
          <w:rFonts w:ascii="Times" w:eastAsia="Times New Roman" w:hAnsi="Times" w:cs="Times"/>
          <w:color w:val="000000"/>
          <w:sz w:val="24"/>
          <w:szCs w:val="24"/>
          <w:lang w:eastAsia="hu-HU"/>
        </w:rPr>
        <w:t xml:space="preserve"> </w:t>
      </w:r>
      <w:r w:rsidRPr="000D5CBF">
        <w:rPr>
          <w:rFonts w:ascii="Times" w:eastAsia="Times New Roman" w:hAnsi="Times" w:cs="Times"/>
          <w:color w:val="000000"/>
          <w:sz w:val="24"/>
          <w:szCs w:val="24"/>
          <w:lang w:eastAsia="hu-HU"/>
        </w:rPr>
        <w:t>111-119. (81-85 hrsz.).</w:t>
      </w:r>
    </w:p>
    <w:p w:rsidR="00861FC5" w:rsidRPr="000D5CBF" w:rsidRDefault="00861FC5" w:rsidP="00275555">
      <w:pPr>
        <w:pStyle w:val="Listaszerbekezds"/>
        <w:numPr>
          <w:ilvl w:val="1"/>
          <w:numId w:val="23"/>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Hegyalja u. 9. (216 hrsz.), 10. (274 hrsz.), 12. (273 hrsz.), 15. (221/1 hrsz.), 18. (267 hrsz.), 24. (264 hrsz.), 45. (244/2 hrsz.).</w:t>
      </w:r>
    </w:p>
    <w:p w:rsidR="00861FC5" w:rsidRPr="000D5CBF" w:rsidRDefault="00861FC5" w:rsidP="00275555">
      <w:pPr>
        <w:pStyle w:val="Listaszerbekezds"/>
        <w:numPr>
          <w:ilvl w:val="1"/>
          <w:numId w:val="23"/>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Kis u. 4. (300 hrsz.), 10. (303 hrsz.), 20. (309 hrsz.)</w:t>
      </w:r>
    </w:p>
    <w:p w:rsidR="00861FC5" w:rsidRPr="000D5CBF" w:rsidRDefault="00861FC5" w:rsidP="00275555">
      <w:pPr>
        <w:pStyle w:val="Listaszerbekezds"/>
        <w:numPr>
          <w:ilvl w:val="1"/>
          <w:numId w:val="23"/>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Petőfi S. u. 3. (475 hrsz.), 9. (423 hrsz.), 10. (321 hrsz.), 11. (420 hrsz.), 16. (318/1 hrsz.), 17. (412 hrsz.), 19. (411 hrsz.), 26. (286 hrsz.)</w:t>
      </w:r>
    </w:p>
    <w:p w:rsidR="00861FC5" w:rsidRPr="000D5CBF" w:rsidRDefault="00861FC5" w:rsidP="00275555">
      <w:pPr>
        <w:pStyle w:val="Listaszerbekezds"/>
        <w:numPr>
          <w:ilvl w:val="1"/>
          <w:numId w:val="23"/>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Táncsics M. u. 13. (478 hrsz.)</w:t>
      </w:r>
    </w:p>
    <w:p w:rsidR="00861FC5" w:rsidRPr="000D5CBF" w:rsidRDefault="00861FC5" w:rsidP="00275555">
      <w:pPr>
        <w:pStyle w:val="Listaszerbekezds"/>
        <w:numPr>
          <w:ilvl w:val="1"/>
          <w:numId w:val="23"/>
        </w:numPr>
        <w:rPr>
          <w:rFonts w:ascii="Times" w:eastAsia="Times New Roman" w:hAnsi="Times" w:cs="Times"/>
          <w:color w:val="000000"/>
          <w:sz w:val="24"/>
          <w:szCs w:val="24"/>
          <w:lang w:eastAsia="hu-HU"/>
        </w:rPr>
      </w:pPr>
      <w:r w:rsidRPr="000D5CBF">
        <w:rPr>
          <w:rFonts w:ascii="Times" w:eastAsia="Times New Roman" w:hAnsi="Times" w:cs="Times"/>
          <w:color w:val="000000"/>
          <w:sz w:val="24"/>
          <w:szCs w:val="24"/>
          <w:lang w:eastAsia="hu-HU"/>
        </w:rPr>
        <w:t>Ady E. u. 3. (447 hrsz.), 9. (439/2 hrsz.), 11. (439/1 hrsz.)</w:t>
      </w:r>
    </w:p>
    <w:sectPr w:rsidR="00861FC5" w:rsidRPr="000D5CBF" w:rsidSect="0005683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B9" w:rsidRDefault="00050FB9" w:rsidP="00056830">
      <w:pPr>
        <w:spacing w:after="0" w:line="240" w:lineRule="auto"/>
      </w:pPr>
      <w:r>
        <w:separator/>
      </w:r>
    </w:p>
  </w:endnote>
  <w:endnote w:type="continuationSeparator" w:id="1">
    <w:p w:rsidR="00050FB9" w:rsidRDefault="00050FB9" w:rsidP="00056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B9" w:rsidRDefault="00050FB9" w:rsidP="00056830">
      <w:pPr>
        <w:spacing w:after="0" w:line="240" w:lineRule="auto"/>
      </w:pPr>
      <w:r>
        <w:separator/>
      </w:r>
    </w:p>
  </w:footnote>
  <w:footnote w:type="continuationSeparator" w:id="1">
    <w:p w:rsidR="00050FB9" w:rsidRDefault="00050FB9" w:rsidP="00056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2990"/>
      <w:docPartObj>
        <w:docPartGallery w:val="Page Numbers (Top of Page)"/>
        <w:docPartUnique/>
      </w:docPartObj>
    </w:sdtPr>
    <w:sdtContent>
      <w:p w:rsidR="002E23DD" w:rsidRDefault="00FA63FF">
        <w:pPr>
          <w:pStyle w:val="lfej"/>
          <w:jc w:val="center"/>
        </w:pPr>
        <w:fldSimple w:instr=" PAGE   \* MERGEFORMAT ">
          <w:r w:rsidR="004B777A">
            <w:rPr>
              <w:noProof/>
            </w:rPr>
            <w:t>11</w:t>
          </w:r>
        </w:fldSimple>
      </w:p>
    </w:sdtContent>
  </w:sdt>
  <w:p w:rsidR="002E23DD" w:rsidRDefault="002E23D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EFC"/>
    <w:multiLevelType w:val="hybridMultilevel"/>
    <w:tmpl w:val="254AD86C"/>
    <w:lvl w:ilvl="0" w:tplc="57FCED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9B6DCE"/>
    <w:multiLevelType w:val="hybridMultilevel"/>
    <w:tmpl w:val="7D7A551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10A41D6"/>
    <w:multiLevelType w:val="hybridMultilevel"/>
    <w:tmpl w:val="F49824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F34265"/>
    <w:multiLevelType w:val="hybridMultilevel"/>
    <w:tmpl w:val="2CB68DEA"/>
    <w:lvl w:ilvl="0" w:tplc="727462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EB1D5C"/>
    <w:multiLevelType w:val="hybridMultilevel"/>
    <w:tmpl w:val="06F095A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981422"/>
    <w:multiLevelType w:val="hybridMultilevel"/>
    <w:tmpl w:val="A2566EE6"/>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6">
    <w:nsid w:val="2CEB772D"/>
    <w:multiLevelType w:val="hybridMultilevel"/>
    <w:tmpl w:val="9A1EFC34"/>
    <w:lvl w:ilvl="0" w:tplc="D1D440A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7">
    <w:nsid w:val="37EA526B"/>
    <w:multiLevelType w:val="hybridMultilevel"/>
    <w:tmpl w:val="34F85BF8"/>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nsid w:val="3DF8176B"/>
    <w:multiLevelType w:val="hybridMultilevel"/>
    <w:tmpl w:val="594C5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1C30A9"/>
    <w:multiLevelType w:val="hybridMultilevel"/>
    <w:tmpl w:val="AEE2A06C"/>
    <w:lvl w:ilvl="0" w:tplc="57FCED82">
      <w:start w:val="1"/>
      <w:numFmt w:val="decimal"/>
      <w:lvlText w:val="(%1)"/>
      <w:lvlJc w:val="left"/>
      <w:pPr>
        <w:ind w:left="720" w:hanging="360"/>
      </w:pPr>
      <w:rPr>
        <w:rFonts w:hint="default"/>
      </w:rPr>
    </w:lvl>
    <w:lvl w:ilvl="1" w:tplc="E0BA036A">
      <w:numFmt w:val="bullet"/>
      <w:lvlText w:val="-"/>
      <w:lvlJc w:val="left"/>
      <w:pPr>
        <w:ind w:left="1440" w:hanging="360"/>
      </w:pPr>
      <w:rPr>
        <w:rFonts w:ascii="Times" w:eastAsia="Times New Roman" w:hAnsi="Times" w:cs="Times" w:hint="default"/>
        <w:u w:val="single"/>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2EE5A90"/>
    <w:multiLevelType w:val="hybridMultilevel"/>
    <w:tmpl w:val="FEF805FC"/>
    <w:lvl w:ilvl="0" w:tplc="57FCED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66136AD"/>
    <w:multiLevelType w:val="hybridMultilevel"/>
    <w:tmpl w:val="F5AA0368"/>
    <w:lvl w:ilvl="0" w:tplc="E40AE20E">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2">
    <w:nsid w:val="4B68264F"/>
    <w:multiLevelType w:val="hybridMultilevel"/>
    <w:tmpl w:val="D4066D06"/>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3">
    <w:nsid w:val="4B8914C7"/>
    <w:multiLevelType w:val="hybridMultilevel"/>
    <w:tmpl w:val="594C5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DAE6429"/>
    <w:multiLevelType w:val="hybridMultilevel"/>
    <w:tmpl w:val="93524A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0C729DB"/>
    <w:multiLevelType w:val="hybridMultilevel"/>
    <w:tmpl w:val="9A1EFC34"/>
    <w:lvl w:ilvl="0" w:tplc="D1D440A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6">
    <w:nsid w:val="58115936"/>
    <w:multiLevelType w:val="hybridMultilevel"/>
    <w:tmpl w:val="594C5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CFA31DB"/>
    <w:multiLevelType w:val="hybridMultilevel"/>
    <w:tmpl w:val="AC523234"/>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8">
    <w:nsid w:val="5E1B0477"/>
    <w:multiLevelType w:val="hybridMultilevel"/>
    <w:tmpl w:val="E76013E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FDB20C8"/>
    <w:multiLevelType w:val="hybridMultilevel"/>
    <w:tmpl w:val="B9A2F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CA4DF5"/>
    <w:multiLevelType w:val="hybridMultilevel"/>
    <w:tmpl w:val="9A1EFC34"/>
    <w:lvl w:ilvl="0" w:tplc="D1D440A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1">
    <w:nsid w:val="70122E55"/>
    <w:multiLevelType w:val="hybridMultilevel"/>
    <w:tmpl w:val="277AFD3A"/>
    <w:lvl w:ilvl="0" w:tplc="5C9A1BDA">
      <w:start w:val="1"/>
      <w:numFmt w:val="lowerLetter"/>
      <w:lvlText w:val="%1)"/>
      <w:lvlJc w:val="left"/>
      <w:pPr>
        <w:ind w:left="1800" w:hanging="360"/>
      </w:pPr>
      <w:rPr>
        <w:rFonts w:hint="default"/>
        <w:u w:val="none"/>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2">
    <w:nsid w:val="77902258"/>
    <w:multiLevelType w:val="hybridMultilevel"/>
    <w:tmpl w:val="9A1EFC34"/>
    <w:lvl w:ilvl="0" w:tplc="D1D440A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5"/>
  </w:num>
  <w:num w:numId="2">
    <w:abstractNumId w:val="7"/>
  </w:num>
  <w:num w:numId="3">
    <w:abstractNumId w:val="17"/>
  </w:num>
  <w:num w:numId="4">
    <w:abstractNumId w:val="9"/>
  </w:num>
  <w:num w:numId="5">
    <w:abstractNumId w:val="12"/>
  </w:num>
  <w:num w:numId="6">
    <w:abstractNumId w:val="11"/>
  </w:num>
  <w:num w:numId="7">
    <w:abstractNumId w:val="4"/>
  </w:num>
  <w:num w:numId="8">
    <w:abstractNumId w:val="14"/>
  </w:num>
  <w:num w:numId="9">
    <w:abstractNumId w:val="21"/>
  </w:num>
  <w:num w:numId="10">
    <w:abstractNumId w:val="10"/>
  </w:num>
  <w:num w:numId="11">
    <w:abstractNumId w:val="8"/>
  </w:num>
  <w:num w:numId="12">
    <w:abstractNumId w:val="0"/>
  </w:num>
  <w:num w:numId="13">
    <w:abstractNumId w:val="13"/>
  </w:num>
  <w:num w:numId="14">
    <w:abstractNumId w:val="16"/>
  </w:num>
  <w:num w:numId="15">
    <w:abstractNumId w:val="6"/>
  </w:num>
  <w:num w:numId="16">
    <w:abstractNumId w:val="15"/>
  </w:num>
  <w:num w:numId="17">
    <w:abstractNumId w:val="20"/>
  </w:num>
  <w:num w:numId="18">
    <w:abstractNumId w:val="3"/>
  </w:num>
  <w:num w:numId="19">
    <w:abstractNumId w:val="22"/>
  </w:num>
  <w:num w:numId="20">
    <w:abstractNumId w:val="19"/>
  </w:num>
  <w:num w:numId="21">
    <w:abstractNumId w:val="18"/>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66338"/>
    <w:rsid w:val="000430AE"/>
    <w:rsid w:val="00050FB9"/>
    <w:rsid w:val="00056830"/>
    <w:rsid w:val="000617EE"/>
    <w:rsid w:val="000B7830"/>
    <w:rsid w:val="000D2682"/>
    <w:rsid w:val="000D5CBF"/>
    <w:rsid w:val="001072F9"/>
    <w:rsid w:val="00155F8E"/>
    <w:rsid w:val="001656FE"/>
    <w:rsid w:val="00191265"/>
    <w:rsid w:val="001B0D6F"/>
    <w:rsid w:val="001E7C45"/>
    <w:rsid w:val="00241F04"/>
    <w:rsid w:val="002752E2"/>
    <w:rsid w:val="00275555"/>
    <w:rsid w:val="002E23DD"/>
    <w:rsid w:val="002F5DBF"/>
    <w:rsid w:val="00337B37"/>
    <w:rsid w:val="00396036"/>
    <w:rsid w:val="00426ED7"/>
    <w:rsid w:val="00470C26"/>
    <w:rsid w:val="00486CE5"/>
    <w:rsid w:val="00495130"/>
    <w:rsid w:val="004B6C58"/>
    <w:rsid w:val="004B777A"/>
    <w:rsid w:val="004C69E4"/>
    <w:rsid w:val="00522C61"/>
    <w:rsid w:val="00557D81"/>
    <w:rsid w:val="005A53FD"/>
    <w:rsid w:val="0063342C"/>
    <w:rsid w:val="007443D8"/>
    <w:rsid w:val="007624F8"/>
    <w:rsid w:val="0078578B"/>
    <w:rsid w:val="007F4C67"/>
    <w:rsid w:val="008135D8"/>
    <w:rsid w:val="00820AE8"/>
    <w:rsid w:val="00861FC5"/>
    <w:rsid w:val="008A5FD3"/>
    <w:rsid w:val="00971BF0"/>
    <w:rsid w:val="009A1904"/>
    <w:rsid w:val="00A0014F"/>
    <w:rsid w:val="00A40F47"/>
    <w:rsid w:val="00A72116"/>
    <w:rsid w:val="00A85CEA"/>
    <w:rsid w:val="00AF1107"/>
    <w:rsid w:val="00B31C11"/>
    <w:rsid w:val="00C25620"/>
    <w:rsid w:val="00C66867"/>
    <w:rsid w:val="00C67EEB"/>
    <w:rsid w:val="00D121CD"/>
    <w:rsid w:val="00D42F45"/>
    <w:rsid w:val="00D66338"/>
    <w:rsid w:val="00DA28D6"/>
    <w:rsid w:val="00DB078C"/>
    <w:rsid w:val="00DD1E86"/>
    <w:rsid w:val="00DE375A"/>
    <w:rsid w:val="00DF0AA5"/>
    <w:rsid w:val="00E562ED"/>
    <w:rsid w:val="00E60BBF"/>
    <w:rsid w:val="00EE7267"/>
    <w:rsid w:val="00FA046F"/>
    <w:rsid w:val="00FA63FF"/>
    <w:rsid w:val="00FE44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633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A5FD3"/>
    <w:pPr>
      <w:ind w:left="720"/>
      <w:contextualSpacing/>
    </w:pPr>
  </w:style>
  <w:style w:type="paragraph" w:styleId="lfej">
    <w:name w:val="header"/>
    <w:basedOn w:val="Norml"/>
    <w:link w:val="lfejChar"/>
    <w:uiPriority w:val="99"/>
    <w:unhideWhenUsed/>
    <w:rsid w:val="00056830"/>
    <w:pPr>
      <w:tabs>
        <w:tab w:val="center" w:pos="4536"/>
        <w:tab w:val="right" w:pos="9072"/>
      </w:tabs>
      <w:spacing w:after="0" w:line="240" w:lineRule="auto"/>
    </w:pPr>
  </w:style>
  <w:style w:type="character" w:customStyle="1" w:styleId="lfejChar">
    <w:name w:val="Élőfej Char"/>
    <w:basedOn w:val="Bekezdsalapbettpusa"/>
    <w:link w:val="lfej"/>
    <w:uiPriority w:val="99"/>
    <w:rsid w:val="00056830"/>
  </w:style>
  <w:style w:type="paragraph" w:styleId="llb">
    <w:name w:val="footer"/>
    <w:basedOn w:val="Norml"/>
    <w:link w:val="llbChar"/>
    <w:uiPriority w:val="99"/>
    <w:semiHidden/>
    <w:unhideWhenUsed/>
    <w:rsid w:val="0005683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56830"/>
  </w:style>
  <w:style w:type="character" w:customStyle="1" w:styleId="apple-converted-space">
    <w:name w:val="apple-converted-space"/>
    <w:basedOn w:val="Bekezdsalapbettpusa"/>
    <w:rsid w:val="001B0D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0344-4C1A-459A-B1D0-B4CBADE8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2752</Words>
  <Characters>18990</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SzűcsAndrea</dc:creator>
  <cp:lastModifiedBy>SzűcsAndrea</cp:lastModifiedBy>
  <cp:revision>37</cp:revision>
  <cp:lastPrinted>2016-10-21T09:32:00Z</cp:lastPrinted>
  <dcterms:created xsi:type="dcterms:W3CDTF">2016-10-10T07:43:00Z</dcterms:created>
  <dcterms:modified xsi:type="dcterms:W3CDTF">2016-10-21T09:32:00Z</dcterms:modified>
</cp:coreProperties>
</file>